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384A" w14:textId="6E0FD2CD" w:rsidR="007B0C7E" w:rsidRPr="00F647E0" w:rsidRDefault="007254AB" w:rsidP="007254AB">
      <w:pPr>
        <w:pStyle w:val="Titlu2"/>
        <w:spacing w:before="60" w:after="60" w:line="276" w:lineRule="auto"/>
        <w:jc w:val="center"/>
        <w:rPr>
          <w:rStyle w:val="y2iqfc"/>
          <w:rFonts w:ascii="Calibri" w:hAnsi="Calibri" w:cs="Calibri"/>
          <w:lang w:val="ro-RO"/>
        </w:rPr>
      </w:pPr>
      <w:r>
        <w:rPr>
          <w:rStyle w:val="y2iqfc"/>
          <w:rFonts w:ascii="Calibri" w:hAnsi="Calibri" w:cs="Calibri"/>
          <w:lang w:val="ro-RO"/>
        </w:rPr>
        <w:t xml:space="preserve">Raport </w:t>
      </w:r>
      <w:r w:rsidR="008701C1" w:rsidRPr="00F647E0">
        <w:rPr>
          <w:rStyle w:val="y2iqfc"/>
          <w:rFonts w:ascii="Calibri" w:hAnsi="Calibri" w:cs="Calibri"/>
          <w:lang w:val="ro-RO"/>
        </w:rPr>
        <w:t>Studiu de caz</w:t>
      </w:r>
      <w:r w:rsidR="007B0C7E" w:rsidRPr="00F647E0">
        <w:rPr>
          <w:rStyle w:val="y2iqfc"/>
          <w:rFonts w:ascii="Calibri" w:hAnsi="Calibri" w:cs="Calibri"/>
          <w:lang w:val="ro-RO"/>
        </w:rPr>
        <w:t xml:space="preserve"> </w:t>
      </w:r>
      <w:r w:rsidR="00867620" w:rsidRPr="00F647E0">
        <w:rPr>
          <w:rStyle w:val="y2iqfc"/>
          <w:rFonts w:ascii="Calibri" w:hAnsi="Calibri" w:cs="Calibri"/>
          <w:lang w:val="ro-RO"/>
        </w:rPr>
        <w:t>-</w:t>
      </w:r>
      <w:r w:rsidR="007B0C7E" w:rsidRPr="00F647E0">
        <w:rPr>
          <w:rStyle w:val="y2iqfc"/>
          <w:rFonts w:ascii="Calibri" w:hAnsi="Calibri" w:cs="Calibri"/>
          <w:lang w:val="ro-RO"/>
        </w:rPr>
        <w:t xml:space="preserve"> </w:t>
      </w:r>
      <w:r w:rsidR="007B0C7E" w:rsidRPr="00F647E0">
        <w:rPr>
          <w:rFonts w:ascii="Calibri" w:hAnsi="Calibri" w:cs="Calibri"/>
          <w:lang w:val="ro-RO"/>
        </w:rPr>
        <w:t>Beletage S.R.L. (</w:t>
      </w:r>
      <w:r w:rsidR="007B0C7E" w:rsidRPr="00F647E0">
        <w:rPr>
          <w:rStyle w:val="y2iqfc"/>
          <w:rFonts w:ascii="Calibri" w:hAnsi="Calibri" w:cs="Calibri"/>
          <w:lang w:val="ro-RO"/>
        </w:rPr>
        <w:t>SMIS 335109)</w:t>
      </w:r>
    </w:p>
    <w:p w14:paraId="731D411D" w14:textId="3C11DDC7" w:rsidR="007B0C7E" w:rsidRPr="00F647E0" w:rsidRDefault="008701C1" w:rsidP="007B0C7E">
      <w:pPr>
        <w:pStyle w:val="Titlu3"/>
        <w:spacing w:before="240" w:after="60" w:line="276" w:lineRule="auto"/>
        <w:rPr>
          <w:lang w:val="ro-RO"/>
        </w:rPr>
      </w:pPr>
      <w:r w:rsidRPr="00F647E0">
        <w:rPr>
          <w:lang w:val="ro-RO"/>
        </w:rPr>
        <w:t>Introducere</w:t>
      </w:r>
    </w:p>
    <w:p w14:paraId="2AABFBAD" w14:textId="77777777" w:rsidR="005E6A47" w:rsidRDefault="005E6A47" w:rsidP="005E6A47">
      <w:pPr>
        <w:spacing w:before="120" w:after="120" w:line="276" w:lineRule="auto"/>
        <w:jc w:val="both"/>
        <w:rPr>
          <w:rFonts w:ascii="Calibri" w:hAnsi="Calibri" w:cs="Calibri"/>
          <w:sz w:val="22"/>
          <w:szCs w:val="22"/>
        </w:rPr>
      </w:pPr>
      <w:r w:rsidRPr="005E6A47">
        <w:rPr>
          <w:rFonts w:ascii="Calibri" w:hAnsi="Calibri" w:cs="Calibri"/>
          <w:sz w:val="22"/>
          <w:szCs w:val="22"/>
        </w:rPr>
        <w:t>Situată în municipiul Cluj-Napoca, județul Cluj, Beletage S.R.L. este o firmă de arhitectură înființată în anul 2012 de către doi asociați, care desfășoară activități de proiectare și consultanță în domeniul arhitecturii. În ultimii ani, compania a înregistrat o creștere semnificativă a cifrei de afaceri, de la mai puțin de 50.000 euro în anul 2020 la aproximativ 263.900 euro în anul 2024. Localizarea companiei este ilustrată în harta de mai jos, evidențiind poziționarea acesteia în regiunea Nord-Vest.</w:t>
      </w:r>
    </w:p>
    <w:p w14:paraId="7734BB67" w14:textId="64E9A4AC" w:rsidR="005E6A47" w:rsidRDefault="00AB2681" w:rsidP="005E6A47">
      <w:pPr>
        <w:spacing w:before="120" w:after="120" w:line="276" w:lineRule="auto"/>
        <w:jc w:val="both"/>
        <w:rPr>
          <w:rFonts w:ascii="Calibri" w:hAnsi="Calibri" w:cs="Calibri"/>
          <w:sz w:val="22"/>
          <w:szCs w:val="22"/>
        </w:rPr>
      </w:pPr>
      <w:r>
        <w:rPr>
          <w:rFonts w:ascii="Calibri" w:hAnsi="Calibri" w:cs="Calibri"/>
          <w:noProof/>
          <w:sz w:val="22"/>
          <w:szCs w:val="22"/>
        </w:rPr>
        <w:drawing>
          <wp:inline distT="0" distB="0" distL="0" distR="0" wp14:anchorId="3D2560DB" wp14:editId="066CDEAA">
            <wp:extent cx="5102708" cy="3609892"/>
            <wp:effectExtent l="0" t="0" r="3175" b="0"/>
            <wp:docPr id="147669349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7267" cy="3620192"/>
                    </a:xfrm>
                    <a:prstGeom prst="rect">
                      <a:avLst/>
                    </a:prstGeom>
                    <a:noFill/>
                    <a:ln>
                      <a:noFill/>
                    </a:ln>
                  </pic:spPr>
                </pic:pic>
              </a:graphicData>
            </a:graphic>
          </wp:inline>
        </w:drawing>
      </w:r>
    </w:p>
    <w:p w14:paraId="5088CB82" w14:textId="144EB615" w:rsidR="00867620" w:rsidRPr="00867620" w:rsidRDefault="00867620" w:rsidP="005E6A47">
      <w:pPr>
        <w:spacing w:before="120" w:after="120" w:line="276" w:lineRule="auto"/>
        <w:jc w:val="both"/>
        <w:rPr>
          <w:rFonts w:ascii="Calibri" w:hAnsi="Calibri" w:cs="Calibri"/>
          <w:sz w:val="22"/>
          <w:szCs w:val="22"/>
          <w:lang w:val="ro-RO"/>
        </w:rPr>
      </w:pPr>
      <w:r w:rsidRPr="00867620">
        <w:rPr>
          <w:rFonts w:ascii="Calibri" w:hAnsi="Calibri" w:cs="Calibri"/>
          <w:sz w:val="22"/>
          <w:szCs w:val="22"/>
          <w:lang w:val="ro-RO"/>
        </w:rPr>
        <w:t>Accesarea finanțării prin Programul Regional Nord-Vest are ca scop sprijinirea procesului de digitalizare și îmbunătățirea anumitor procese interne, în vederea creșterii eficienței și competitivității companiei. Alegerea acestui program este justificată prin alinierea sa la obiectivele firmei privind modernizarea infrastructurii digitale și optimizarea metodelor de lucru.</w:t>
      </w:r>
    </w:p>
    <w:p w14:paraId="72FA2797" w14:textId="0B8F64F8" w:rsidR="00867620" w:rsidRPr="00867620" w:rsidRDefault="00867620" w:rsidP="007254AB">
      <w:pPr>
        <w:spacing w:before="120" w:after="120" w:line="276" w:lineRule="auto"/>
        <w:jc w:val="both"/>
        <w:rPr>
          <w:rFonts w:ascii="Calibri" w:hAnsi="Calibri" w:cs="Calibri"/>
          <w:sz w:val="22"/>
          <w:szCs w:val="22"/>
          <w:lang w:val="ro-RO"/>
        </w:rPr>
      </w:pPr>
      <w:r w:rsidRPr="00867620">
        <w:rPr>
          <w:rFonts w:ascii="Calibri" w:hAnsi="Calibri" w:cs="Calibri"/>
          <w:sz w:val="22"/>
          <w:szCs w:val="22"/>
          <w:lang w:val="ro-RO"/>
        </w:rPr>
        <w:t>Conform cererii de finanțare, investiția propusă răspunde unei nevoi esențiale de adaptare la noile standarde tehnologice și de eficientizare a proceselor interne, în scopul menținerii competitivității și maximizării eficienței operaționale. Compania a evidențiat o serie de provocări generate de utilizarea metodelor tradiționale, majoritatea proceselor fiind manuale și ineficiente, ceea ce limitează capacitatea de reacție rapidă la schimbările din piață.</w:t>
      </w:r>
      <w:r w:rsidRPr="00F647E0">
        <w:rPr>
          <w:rFonts w:ascii="Calibri" w:hAnsi="Calibri" w:cs="Calibri"/>
          <w:sz w:val="22"/>
          <w:szCs w:val="22"/>
          <w:lang w:val="ro-RO"/>
        </w:rPr>
        <w:t xml:space="preserve"> </w:t>
      </w:r>
      <w:r w:rsidRPr="00867620">
        <w:rPr>
          <w:rFonts w:ascii="Calibri" w:hAnsi="Calibri" w:cs="Calibri"/>
          <w:sz w:val="22"/>
          <w:szCs w:val="22"/>
          <w:lang w:val="ro-RO"/>
        </w:rPr>
        <w:t>Necesitatea urgentă de modernizare și digitalizare este determinată de dorința de a reduce timpul de execuție al activităților, de a îmbunătăți comunicarea atât internă, cât și externă și de a crește calitatea serviciilor oferite clienților.</w:t>
      </w:r>
    </w:p>
    <w:p w14:paraId="7F99BC6E" w14:textId="0190470F" w:rsidR="00801F17" w:rsidRPr="00801F17" w:rsidRDefault="00801F17" w:rsidP="007254AB">
      <w:pPr>
        <w:spacing w:before="120" w:after="120" w:line="276" w:lineRule="auto"/>
        <w:jc w:val="both"/>
        <w:rPr>
          <w:rFonts w:ascii="Calibri" w:hAnsi="Calibri" w:cs="Calibri"/>
          <w:sz w:val="22"/>
          <w:szCs w:val="22"/>
          <w:lang w:val="ro-RO"/>
        </w:rPr>
      </w:pPr>
      <w:r w:rsidRPr="00801F17">
        <w:rPr>
          <w:rFonts w:ascii="Calibri" w:hAnsi="Calibri" w:cs="Calibri"/>
          <w:sz w:val="22"/>
          <w:szCs w:val="22"/>
          <w:lang w:val="ro-RO"/>
        </w:rPr>
        <w:t>Contractul a fost semnat în luna octombrie 2025, iar finalizarea proiectului este estimată pentru luna iunie 2026. Valoarea totală a proiectului se ridică la 731.650 lei, din care 74,6% reprezintă cheltuieli eligibile (545.827 lei).</w:t>
      </w:r>
      <w:r w:rsidRPr="00F647E0">
        <w:rPr>
          <w:rFonts w:ascii="Calibri" w:hAnsi="Calibri" w:cs="Calibri"/>
          <w:sz w:val="22"/>
          <w:szCs w:val="22"/>
          <w:lang w:val="ro-RO"/>
        </w:rPr>
        <w:t xml:space="preserve"> </w:t>
      </w:r>
      <w:r w:rsidRPr="00801F17">
        <w:rPr>
          <w:rFonts w:ascii="Calibri" w:hAnsi="Calibri" w:cs="Calibri"/>
          <w:sz w:val="22"/>
          <w:szCs w:val="22"/>
          <w:lang w:val="ro-RO"/>
        </w:rPr>
        <w:t>Această sumă este acoperită printr-</w:t>
      </w:r>
      <w:r w:rsidR="007738A5">
        <w:rPr>
          <w:rFonts w:ascii="Calibri" w:hAnsi="Calibri" w:cs="Calibri"/>
          <w:sz w:val="22"/>
          <w:szCs w:val="22"/>
          <w:lang w:val="ro-RO"/>
        </w:rPr>
        <w:t>o finanțare de tip</w:t>
      </w:r>
      <w:r w:rsidRPr="00801F17">
        <w:rPr>
          <w:rFonts w:ascii="Calibri" w:hAnsi="Calibri" w:cs="Calibri"/>
          <w:sz w:val="22"/>
          <w:szCs w:val="22"/>
          <w:lang w:val="ro-RO"/>
        </w:rPr>
        <w:t xml:space="preserve"> grant în valoare de 436.662 lei (85% finanțare </w:t>
      </w:r>
      <w:r w:rsidRPr="007738A5">
        <w:rPr>
          <w:rFonts w:ascii="Calibri" w:hAnsi="Calibri" w:cs="Calibri"/>
          <w:sz w:val="22"/>
          <w:szCs w:val="22"/>
          <w:lang w:val="ro-RO"/>
        </w:rPr>
        <w:t xml:space="preserve">din Fondul European de Dezvoltare Regională </w:t>
      </w:r>
      <w:r w:rsidR="00942F03" w:rsidRPr="007738A5">
        <w:rPr>
          <w:rFonts w:ascii="Calibri" w:hAnsi="Calibri" w:cs="Calibri"/>
          <w:sz w:val="22"/>
          <w:szCs w:val="22"/>
          <w:lang w:val="ro-RO"/>
        </w:rPr>
        <w:t>-</w:t>
      </w:r>
      <w:r w:rsidRPr="007738A5">
        <w:rPr>
          <w:rFonts w:ascii="Calibri" w:hAnsi="Calibri" w:cs="Calibri"/>
          <w:sz w:val="22"/>
          <w:szCs w:val="22"/>
          <w:lang w:val="ro-RO"/>
        </w:rPr>
        <w:t xml:space="preserve"> FEDR </w:t>
      </w:r>
      <w:r w:rsidRPr="00801F17">
        <w:rPr>
          <w:rFonts w:ascii="Calibri" w:hAnsi="Calibri" w:cs="Calibri"/>
          <w:sz w:val="22"/>
          <w:szCs w:val="22"/>
          <w:lang w:val="ro-RO"/>
        </w:rPr>
        <w:t>și 15% din bugetul de stat), în timp ce diferența, în valoare de 109.165 lei, este asigurată din sursele proprii ale beneficiarului.</w:t>
      </w:r>
    </w:p>
    <w:tbl>
      <w:tblPr>
        <w:tblW w:w="10060" w:type="dxa"/>
        <w:tblCellMar>
          <w:left w:w="70" w:type="dxa"/>
          <w:right w:w="70" w:type="dxa"/>
        </w:tblCellMar>
        <w:tblLook w:val="04A0" w:firstRow="1" w:lastRow="0" w:firstColumn="1" w:lastColumn="0" w:noHBand="0" w:noVBand="1"/>
      </w:tblPr>
      <w:tblGrid>
        <w:gridCol w:w="1052"/>
        <w:gridCol w:w="1065"/>
        <w:gridCol w:w="1114"/>
        <w:gridCol w:w="1450"/>
        <w:gridCol w:w="1100"/>
        <w:gridCol w:w="1085"/>
        <w:gridCol w:w="1085"/>
        <w:gridCol w:w="1052"/>
        <w:gridCol w:w="1057"/>
      </w:tblGrid>
      <w:tr w:rsidR="007B0C7E" w:rsidRPr="00F647E0" w14:paraId="4DF4AC1C" w14:textId="77777777" w:rsidTr="000306D5">
        <w:trPr>
          <w:trHeight w:val="980"/>
        </w:trPr>
        <w:tc>
          <w:tcPr>
            <w:tcW w:w="1052" w:type="dxa"/>
            <w:tcBorders>
              <w:top w:val="single" w:sz="4" w:space="0" w:color="auto"/>
              <w:left w:val="single" w:sz="4" w:space="0" w:color="auto"/>
              <w:bottom w:val="single" w:sz="8" w:space="0" w:color="000000"/>
              <w:right w:val="single" w:sz="4" w:space="0" w:color="auto"/>
            </w:tcBorders>
            <w:shd w:val="clear" w:color="auto" w:fill="0070C0"/>
            <w:vAlign w:val="center"/>
            <w:hideMark/>
          </w:tcPr>
          <w:p w14:paraId="71D67F16" w14:textId="77777777"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lastRenderedPageBreak/>
              <w:t>Dată finalizare proiect</w:t>
            </w:r>
          </w:p>
        </w:tc>
        <w:tc>
          <w:tcPr>
            <w:tcW w:w="1065" w:type="dxa"/>
            <w:tcBorders>
              <w:top w:val="single" w:sz="4" w:space="0" w:color="auto"/>
              <w:left w:val="nil"/>
              <w:bottom w:val="single" w:sz="8" w:space="0" w:color="000000"/>
              <w:right w:val="single" w:sz="4" w:space="0" w:color="000000"/>
            </w:tcBorders>
            <w:shd w:val="clear" w:color="auto" w:fill="0070C0"/>
            <w:vAlign w:val="center"/>
            <w:hideMark/>
          </w:tcPr>
          <w:p w14:paraId="4CD6720B" w14:textId="68A77FD3"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Dat</w:t>
            </w:r>
            <w:r w:rsidR="00EA29DA">
              <w:rPr>
                <w:rFonts w:ascii="Calibri" w:eastAsia="Times New Roman" w:hAnsi="Calibri" w:cs="Calibri"/>
                <w:b/>
                <w:bCs/>
                <w:color w:val="FFFFFF"/>
                <w:kern w:val="0"/>
                <w:sz w:val="20"/>
                <w:szCs w:val="20"/>
                <w:lang w:val="ro-RO" w:eastAsia="it-IT"/>
                <w14:ligatures w14:val="none"/>
              </w:rPr>
              <w:t>ă</w:t>
            </w:r>
            <w:r w:rsidRPr="00F647E0">
              <w:rPr>
                <w:rFonts w:ascii="Calibri" w:eastAsia="Times New Roman" w:hAnsi="Calibri" w:cs="Calibri"/>
                <w:b/>
                <w:bCs/>
                <w:color w:val="FFFFFF"/>
                <w:kern w:val="0"/>
                <w:sz w:val="20"/>
                <w:szCs w:val="20"/>
                <w:lang w:val="ro-RO" w:eastAsia="it-IT"/>
                <w14:ligatures w14:val="none"/>
              </w:rPr>
              <w:t xml:space="preserve"> semnare contract</w:t>
            </w:r>
          </w:p>
        </w:tc>
        <w:tc>
          <w:tcPr>
            <w:tcW w:w="1114" w:type="dxa"/>
            <w:tcBorders>
              <w:top w:val="single" w:sz="4" w:space="0" w:color="auto"/>
              <w:left w:val="nil"/>
              <w:bottom w:val="single" w:sz="8" w:space="0" w:color="000000"/>
              <w:right w:val="single" w:sz="4" w:space="0" w:color="auto"/>
            </w:tcBorders>
            <w:shd w:val="clear" w:color="auto" w:fill="0070C0"/>
            <w:vAlign w:val="center"/>
            <w:hideMark/>
          </w:tcPr>
          <w:p w14:paraId="59E1DDFF" w14:textId="77777777"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Valoare eligibilă</w:t>
            </w:r>
          </w:p>
        </w:tc>
        <w:tc>
          <w:tcPr>
            <w:tcW w:w="1450" w:type="dxa"/>
            <w:tcBorders>
              <w:top w:val="single" w:sz="4" w:space="0" w:color="auto"/>
              <w:left w:val="nil"/>
              <w:bottom w:val="single" w:sz="8" w:space="0" w:color="000000"/>
              <w:right w:val="single" w:sz="4" w:space="0" w:color="000000"/>
            </w:tcBorders>
            <w:shd w:val="clear" w:color="auto" w:fill="0070C0"/>
            <w:vAlign w:val="center"/>
            <w:hideMark/>
          </w:tcPr>
          <w:p w14:paraId="490E5CD9" w14:textId="7A4073E2"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Valoare nerambursabil</w:t>
            </w:r>
            <w:r w:rsidR="000306D5">
              <w:rPr>
                <w:rFonts w:ascii="Calibri" w:eastAsia="Times New Roman" w:hAnsi="Calibri" w:cs="Calibri"/>
                <w:b/>
                <w:bCs/>
                <w:color w:val="FFFFFF"/>
                <w:kern w:val="0"/>
                <w:sz w:val="20"/>
                <w:szCs w:val="20"/>
                <w:lang w:val="ro-RO" w:eastAsia="it-IT"/>
                <w14:ligatures w14:val="none"/>
              </w:rPr>
              <w:t>ă</w:t>
            </w:r>
          </w:p>
        </w:tc>
        <w:tc>
          <w:tcPr>
            <w:tcW w:w="1100" w:type="dxa"/>
            <w:tcBorders>
              <w:top w:val="single" w:sz="4" w:space="0" w:color="auto"/>
              <w:left w:val="nil"/>
              <w:bottom w:val="single" w:sz="8" w:space="0" w:color="000000"/>
              <w:right w:val="single" w:sz="4" w:space="0" w:color="auto"/>
            </w:tcBorders>
            <w:shd w:val="clear" w:color="auto" w:fill="0070C0"/>
            <w:vAlign w:val="center"/>
            <w:hideMark/>
          </w:tcPr>
          <w:p w14:paraId="470CC92C" w14:textId="73C178B1" w:rsidR="007B0C7E" w:rsidRPr="00F647E0" w:rsidRDefault="00F647E0"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Contribuție</w:t>
            </w:r>
            <w:r w:rsidR="007B0C7E" w:rsidRPr="00F647E0">
              <w:rPr>
                <w:rFonts w:ascii="Calibri" w:eastAsia="Times New Roman" w:hAnsi="Calibri" w:cs="Calibri"/>
                <w:b/>
                <w:bCs/>
                <w:color w:val="FFFFFF"/>
                <w:kern w:val="0"/>
                <w:sz w:val="20"/>
                <w:szCs w:val="20"/>
                <w:lang w:val="ro-RO" w:eastAsia="it-IT"/>
                <w14:ligatures w14:val="none"/>
              </w:rPr>
              <w:t xml:space="preserve"> FEDR</w:t>
            </w:r>
          </w:p>
        </w:tc>
        <w:tc>
          <w:tcPr>
            <w:tcW w:w="1085" w:type="dxa"/>
            <w:tcBorders>
              <w:top w:val="single" w:sz="4" w:space="0" w:color="auto"/>
              <w:left w:val="nil"/>
              <w:bottom w:val="single" w:sz="8" w:space="0" w:color="000000"/>
              <w:right w:val="single" w:sz="4" w:space="0" w:color="auto"/>
            </w:tcBorders>
            <w:shd w:val="clear" w:color="auto" w:fill="0070C0"/>
            <w:vAlign w:val="center"/>
            <w:hideMark/>
          </w:tcPr>
          <w:p w14:paraId="508E7CBE" w14:textId="1794248A" w:rsidR="007B0C7E" w:rsidRPr="00F647E0" w:rsidRDefault="00F647E0"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Contribuție</w:t>
            </w:r>
            <w:r w:rsidR="007B0C7E" w:rsidRPr="00F647E0">
              <w:rPr>
                <w:rFonts w:ascii="Calibri" w:eastAsia="Times New Roman" w:hAnsi="Calibri" w:cs="Calibri"/>
                <w:b/>
                <w:bCs/>
                <w:color w:val="FFFFFF"/>
                <w:kern w:val="0"/>
                <w:sz w:val="20"/>
                <w:szCs w:val="20"/>
                <w:lang w:val="ro-RO" w:eastAsia="it-IT"/>
                <w14:ligatures w14:val="none"/>
              </w:rPr>
              <w:t xml:space="preserve"> BS</w:t>
            </w:r>
          </w:p>
        </w:tc>
        <w:tc>
          <w:tcPr>
            <w:tcW w:w="1085" w:type="dxa"/>
            <w:tcBorders>
              <w:top w:val="single" w:sz="4" w:space="0" w:color="auto"/>
              <w:left w:val="nil"/>
              <w:bottom w:val="single" w:sz="8" w:space="0" w:color="000000"/>
              <w:right w:val="single" w:sz="4" w:space="0" w:color="auto"/>
            </w:tcBorders>
            <w:shd w:val="clear" w:color="auto" w:fill="0070C0"/>
            <w:vAlign w:val="center"/>
            <w:hideMark/>
          </w:tcPr>
          <w:p w14:paraId="0554641D" w14:textId="6A391446" w:rsidR="007B0C7E" w:rsidRPr="00F647E0" w:rsidRDefault="00F647E0"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Contribuție</w:t>
            </w:r>
            <w:r w:rsidR="007B0C7E" w:rsidRPr="00F647E0">
              <w:rPr>
                <w:rFonts w:ascii="Calibri" w:eastAsia="Times New Roman" w:hAnsi="Calibri" w:cs="Calibri"/>
                <w:b/>
                <w:bCs/>
                <w:color w:val="FFFFFF"/>
                <w:kern w:val="0"/>
                <w:sz w:val="20"/>
                <w:szCs w:val="20"/>
                <w:lang w:val="ro-RO" w:eastAsia="it-IT"/>
                <w14:ligatures w14:val="none"/>
              </w:rPr>
              <w:t xml:space="preserve"> </w:t>
            </w:r>
            <w:r>
              <w:rPr>
                <w:rFonts w:ascii="Calibri" w:eastAsia="Times New Roman" w:hAnsi="Calibri" w:cs="Calibri"/>
                <w:b/>
                <w:bCs/>
                <w:color w:val="FFFFFF"/>
                <w:kern w:val="0"/>
                <w:sz w:val="20"/>
                <w:szCs w:val="20"/>
                <w:lang w:val="ro-RO" w:eastAsia="it-IT"/>
                <w14:ligatures w14:val="none"/>
              </w:rPr>
              <w:t>b</w:t>
            </w:r>
            <w:r w:rsidR="007B0C7E" w:rsidRPr="00F647E0">
              <w:rPr>
                <w:rFonts w:ascii="Calibri" w:eastAsia="Times New Roman" w:hAnsi="Calibri" w:cs="Calibri"/>
                <w:b/>
                <w:bCs/>
                <w:color w:val="FFFFFF"/>
                <w:kern w:val="0"/>
                <w:sz w:val="20"/>
                <w:szCs w:val="20"/>
                <w:lang w:val="ro-RO" w:eastAsia="it-IT"/>
                <w14:ligatures w14:val="none"/>
              </w:rPr>
              <w:t>eneficiar</w:t>
            </w:r>
          </w:p>
        </w:tc>
        <w:tc>
          <w:tcPr>
            <w:tcW w:w="1052" w:type="dxa"/>
            <w:tcBorders>
              <w:top w:val="single" w:sz="4" w:space="0" w:color="auto"/>
              <w:left w:val="nil"/>
              <w:bottom w:val="single" w:sz="8" w:space="0" w:color="000000"/>
              <w:right w:val="single" w:sz="4" w:space="0" w:color="auto"/>
            </w:tcBorders>
            <w:shd w:val="clear" w:color="auto" w:fill="0070C0"/>
            <w:vAlign w:val="center"/>
            <w:hideMark/>
          </w:tcPr>
          <w:p w14:paraId="11914CE8" w14:textId="77777777"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Valoare neeligibilă</w:t>
            </w:r>
          </w:p>
        </w:tc>
        <w:tc>
          <w:tcPr>
            <w:tcW w:w="1057" w:type="dxa"/>
            <w:tcBorders>
              <w:top w:val="single" w:sz="4" w:space="0" w:color="auto"/>
              <w:left w:val="nil"/>
              <w:bottom w:val="single" w:sz="8" w:space="0" w:color="000000"/>
              <w:right w:val="single" w:sz="4" w:space="0" w:color="auto"/>
            </w:tcBorders>
            <w:shd w:val="clear" w:color="auto" w:fill="0070C0"/>
            <w:vAlign w:val="center"/>
            <w:hideMark/>
          </w:tcPr>
          <w:p w14:paraId="0E4025BE" w14:textId="77777777" w:rsidR="007B0C7E" w:rsidRPr="00F647E0" w:rsidRDefault="007B0C7E" w:rsidP="00705C75">
            <w:pPr>
              <w:spacing w:before="60" w:after="60" w:line="276" w:lineRule="auto"/>
              <w:jc w:val="center"/>
              <w:rPr>
                <w:rFonts w:ascii="Calibri" w:eastAsia="Times New Roman" w:hAnsi="Calibri" w:cs="Calibri"/>
                <w:b/>
                <w:bCs/>
                <w:color w:val="FFFFFF"/>
                <w:kern w:val="0"/>
                <w:sz w:val="20"/>
                <w:szCs w:val="20"/>
                <w:lang w:val="ro-RO" w:eastAsia="it-IT"/>
                <w14:ligatures w14:val="none"/>
              </w:rPr>
            </w:pPr>
            <w:r w:rsidRPr="00F647E0">
              <w:rPr>
                <w:rFonts w:ascii="Calibri" w:eastAsia="Times New Roman" w:hAnsi="Calibri" w:cs="Calibri"/>
                <w:b/>
                <w:bCs/>
                <w:color w:val="FFFFFF"/>
                <w:kern w:val="0"/>
                <w:sz w:val="20"/>
                <w:szCs w:val="20"/>
                <w:lang w:val="ro-RO" w:eastAsia="it-IT"/>
                <w14:ligatures w14:val="none"/>
              </w:rPr>
              <w:t>Total valoare proiect</w:t>
            </w:r>
          </w:p>
        </w:tc>
      </w:tr>
      <w:tr w:rsidR="007B0C7E" w:rsidRPr="00F647E0" w14:paraId="67953088" w14:textId="77777777" w:rsidTr="000306D5">
        <w:trPr>
          <w:trHeight w:val="320"/>
        </w:trPr>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B8FF4" w14:textId="77777777"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12.06.2026</w:t>
            </w:r>
          </w:p>
        </w:tc>
        <w:tc>
          <w:tcPr>
            <w:tcW w:w="106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4E5F0E" w14:textId="77777777"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13.10.2025</w:t>
            </w:r>
          </w:p>
        </w:tc>
        <w:tc>
          <w:tcPr>
            <w:tcW w:w="11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A166A4" w14:textId="120C0244"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545</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827</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50</w:t>
            </w:r>
          </w:p>
        </w:tc>
        <w:tc>
          <w:tcPr>
            <w:tcW w:w="14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EB7127" w14:textId="32DAAC82"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436</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662</w:t>
            </w:r>
          </w:p>
        </w:tc>
        <w:tc>
          <w:tcPr>
            <w:tcW w:w="11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60BB42" w14:textId="5EE446CF"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371</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162</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70</w:t>
            </w:r>
          </w:p>
        </w:tc>
        <w:tc>
          <w:tcPr>
            <w:tcW w:w="10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FCC7DE" w14:textId="581A5885"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65</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499</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30</w:t>
            </w:r>
          </w:p>
        </w:tc>
        <w:tc>
          <w:tcPr>
            <w:tcW w:w="10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8C50EA" w14:textId="7720D64C"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109</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165</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50</w:t>
            </w:r>
          </w:p>
        </w:tc>
        <w:tc>
          <w:tcPr>
            <w:tcW w:w="10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08DC81" w14:textId="0AA66EE3"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185</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822</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60</w:t>
            </w:r>
          </w:p>
        </w:tc>
        <w:tc>
          <w:tcPr>
            <w:tcW w:w="10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FFFCE2" w14:textId="41CEC9C5" w:rsidR="007B0C7E" w:rsidRPr="00F647E0" w:rsidRDefault="007B0C7E" w:rsidP="00705C75">
            <w:pPr>
              <w:spacing w:before="60" w:after="60" w:line="276" w:lineRule="auto"/>
              <w:jc w:val="center"/>
              <w:rPr>
                <w:rFonts w:ascii="Calibri" w:eastAsia="Times New Roman" w:hAnsi="Calibri" w:cs="Calibri"/>
                <w:color w:val="000000"/>
                <w:kern w:val="0"/>
                <w:sz w:val="20"/>
                <w:szCs w:val="20"/>
                <w:lang w:val="ro-RO" w:eastAsia="it-IT"/>
                <w14:ligatures w14:val="none"/>
              </w:rPr>
            </w:pPr>
            <w:r w:rsidRPr="00F647E0">
              <w:rPr>
                <w:rFonts w:ascii="Calibri" w:eastAsia="Times New Roman" w:hAnsi="Calibri" w:cs="Calibri"/>
                <w:color w:val="000000"/>
                <w:kern w:val="0"/>
                <w:sz w:val="20"/>
                <w:szCs w:val="20"/>
                <w:lang w:val="ro-RO" w:eastAsia="it-IT"/>
                <w14:ligatures w14:val="none"/>
              </w:rPr>
              <w:t>731</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650</w:t>
            </w:r>
            <w:r w:rsidR="000306D5">
              <w:rPr>
                <w:rFonts w:ascii="Calibri" w:eastAsia="Times New Roman" w:hAnsi="Calibri" w:cs="Calibri"/>
                <w:color w:val="000000"/>
                <w:kern w:val="0"/>
                <w:sz w:val="20"/>
                <w:szCs w:val="20"/>
                <w:lang w:val="ro-RO" w:eastAsia="it-IT"/>
                <w14:ligatures w14:val="none"/>
              </w:rPr>
              <w:t>,</w:t>
            </w:r>
            <w:r w:rsidRPr="00F647E0">
              <w:rPr>
                <w:rFonts w:ascii="Calibri" w:eastAsia="Times New Roman" w:hAnsi="Calibri" w:cs="Calibri"/>
                <w:color w:val="000000"/>
                <w:kern w:val="0"/>
                <w:sz w:val="20"/>
                <w:szCs w:val="20"/>
                <w:lang w:val="ro-RO" w:eastAsia="it-IT"/>
                <w14:ligatures w14:val="none"/>
              </w:rPr>
              <w:t>10</w:t>
            </w:r>
          </w:p>
        </w:tc>
      </w:tr>
    </w:tbl>
    <w:p w14:paraId="6173C7B7" w14:textId="32A2AC7B" w:rsidR="007B0C7E" w:rsidRPr="00F647E0" w:rsidRDefault="00942F03" w:rsidP="007B0C7E">
      <w:pPr>
        <w:spacing w:before="240" w:after="60" w:line="276" w:lineRule="auto"/>
        <w:jc w:val="both"/>
        <w:rPr>
          <w:rFonts w:ascii="Calibri" w:hAnsi="Calibri" w:cs="Calibri"/>
          <w:sz w:val="22"/>
          <w:szCs w:val="22"/>
          <w:lang w:val="ro-RO"/>
        </w:rPr>
      </w:pPr>
      <w:r w:rsidRPr="00F647E0">
        <w:rPr>
          <w:rFonts w:ascii="Calibri" w:hAnsi="Calibri" w:cs="Calibri"/>
          <w:sz w:val="22"/>
          <w:szCs w:val="22"/>
          <w:lang w:val="ro-RO"/>
        </w:rPr>
        <w:t>Proiectul include</w:t>
      </w:r>
      <w:r w:rsidR="007B0C7E" w:rsidRPr="00F647E0">
        <w:rPr>
          <w:rFonts w:ascii="Calibri" w:hAnsi="Calibri" w:cs="Calibri"/>
          <w:sz w:val="22"/>
          <w:szCs w:val="22"/>
          <w:lang w:val="ro-RO"/>
        </w:rPr>
        <w:t>:</w:t>
      </w:r>
    </w:p>
    <w:p w14:paraId="1DD33963" w14:textId="77777777" w:rsidR="00934913" w:rsidRPr="00F647E0" w:rsidRDefault="00934913" w:rsidP="00934913">
      <w:pPr>
        <w:pStyle w:val="Listparagraf"/>
        <w:numPr>
          <w:ilvl w:val="0"/>
          <w:numId w:val="1"/>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achiziția unei stații de lucru profesionale și a unui monitor, precum și a unei stații de lucru mobile, a unui </w:t>
      </w:r>
      <w:proofErr w:type="spellStart"/>
      <w:r w:rsidRPr="00F647E0">
        <w:rPr>
          <w:rFonts w:ascii="Calibri" w:hAnsi="Calibri" w:cs="Calibri"/>
          <w:sz w:val="22"/>
          <w:szCs w:val="22"/>
          <w:lang w:val="ro-RO"/>
        </w:rPr>
        <w:t>smartphone</w:t>
      </w:r>
      <w:proofErr w:type="spellEnd"/>
      <w:r w:rsidRPr="00F647E0">
        <w:rPr>
          <w:rFonts w:ascii="Calibri" w:hAnsi="Calibri" w:cs="Calibri"/>
          <w:sz w:val="22"/>
          <w:szCs w:val="22"/>
          <w:lang w:val="ro-RO"/>
        </w:rPr>
        <w:t xml:space="preserve"> și a unei tablete, în vederea asigurării mobilității și eficienței;</w:t>
      </w:r>
    </w:p>
    <w:p w14:paraId="3938A6CA" w14:textId="77777777" w:rsidR="009E6791" w:rsidRPr="00F647E0" w:rsidRDefault="009E6791" w:rsidP="009E6791">
      <w:pPr>
        <w:pStyle w:val="Listparagraf"/>
        <w:numPr>
          <w:ilvl w:val="0"/>
          <w:numId w:val="1"/>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implementarea unei soluții software de tip ERP (</w:t>
      </w:r>
      <w:r w:rsidRPr="00EA29DA">
        <w:rPr>
          <w:rFonts w:ascii="Calibri" w:hAnsi="Calibri" w:cs="Calibri"/>
          <w:i/>
          <w:iCs/>
          <w:sz w:val="22"/>
          <w:szCs w:val="22"/>
          <w:lang w:val="ro-RO"/>
        </w:rPr>
        <w:t xml:space="preserve">Enterprise </w:t>
      </w:r>
      <w:proofErr w:type="spellStart"/>
      <w:r w:rsidRPr="00EA29DA">
        <w:rPr>
          <w:rFonts w:ascii="Calibri" w:hAnsi="Calibri" w:cs="Calibri"/>
          <w:i/>
          <w:iCs/>
          <w:sz w:val="22"/>
          <w:szCs w:val="22"/>
          <w:lang w:val="ro-RO"/>
        </w:rPr>
        <w:t>Resource</w:t>
      </w:r>
      <w:proofErr w:type="spellEnd"/>
      <w:r w:rsidRPr="00EA29DA">
        <w:rPr>
          <w:rFonts w:ascii="Calibri" w:hAnsi="Calibri" w:cs="Calibri"/>
          <w:i/>
          <w:iCs/>
          <w:sz w:val="22"/>
          <w:szCs w:val="22"/>
          <w:lang w:val="ro-RO"/>
        </w:rPr>
        <w:t xml:space="preserve"> </w:t>
      </w:r>
      <w:proofErr w:type="spellStart"/>
      <w:r w:rsidRPr="00EA29DA">
        <w:rPr>
          <w:rFonts w:ascii="Calibri" w:hAnsi="Calibri" w:cs="Calibri"/>
          <w:i/>
          <w:iCs/>
          <w:sz w:val="22"/>
          <w:szCs w:val="22"/>
          <w:lang w:val="ro-RO"/>
        </w:rPr>
        <w:t>Planning</w:t>
      </w:r>
      <w:proofErr w:type="spellEnd"/>
      <w:r w:rsidRPr="00F647E0">
        <w:rPr>
          <w:rFonts w:ascii="Calibri" w:hAnsi="Calibri" w:cs="Calibri"/>
          <w:sz w:val="22"/>
          <w:szCs w:val="22"/>
          <w:lang w:val="ro-RO"/>
        </w:rPr>
        <w:t xml:space="preserve">), precum și a unei aplicații bazate pe </w:t>
      </w:r>
      <w:proofErr w:type="spellStart"/>
      <w:r w:rsidRPr="00F647E0">
        <w:rPr>
          <w:rFonts w:ascii="Calibri" w:hAnsi="Calibri" w:cs="Calibri"/>
          <w:sz w:val="22"/>
          <w:szCs w:val="22"/>
          <w:lang w:val="ro-RO"/>
        </w:rPr>
        <w:t>cloud</w:t>
      </w:r>
      <w:proofErr w:type="spellEnd"/>
      <w:r w:rsidRPr="00F647E0">
        <w:rPr>
          <w:rFonts w:ascii="Calibri" w:hAnsi="Calibri" w:cs="Calibri"/>
          <w:sz w:val="22"/>
          <w:szCs w:val="22"/>
          <w:lang w:val="ro-RO"/>
        </w:rPr>
        <w:t>, care include un set de instrumente de business, menite să optimizeze procesele interne și să îmbunătățească gestionarea resurselor;</w:t>
      </w:r>
    </w:p>
    <w:p w14:paraId="29B14623" w14:textId="000205D8" w:rsidR="004F2F48" w:rsidRPr="00F647E0" w:rsidRDefault="004F2F48" w:rsidP="004F2F48">
      <w:pPr>
        <w:pStyle w:val="Listparagraf"/>
        <w:numPr>
          <w:ilvl w:val="0"/>
          <w:numId w:val="1"/>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implementarea unei soluții de facturare electronică pentru generarea și transmiterea facturilor, permițând procesarea automată a documentelor din contabilitate;</w:t>
      </w:r>
    </w:p>
    <w:p w14:paraId="31DC2160" w14:textId="05DDC7B9" w:rsidR="009C6889" w:rsidRPr="00F647E0" w:rsidRDefault="00DF6A85" w:rsidP="009C6889">
      <w:pPr>
        <w:pStyle w:val="Listparagraf"/>
        <w:numPr>
          <w:ilvl w:val="0"/>
          <w:numId w:val="1"/>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dezvoltarea unui website al companiei, împreună cu o platformă de comerț electronic </w:t>
      </w:r>
      <w:r w:rsidRPr="00F647E0">
        <w:rPr>
          <w:rFonts w:ascii="Calibri" w:hAnsi="Calibri" w:cs="Calibri"/>
          <w:i/>
          <w:iCs/>
          <w:sz w:val="22"/>
          <w:szCs w:val="22"/>
          <w:lang w:val="ro-RO"/>
        </w:rPr>
        <w:t>(e-</w:t>
      </w:r>
      <w:proofErr w:type="spellStart"/>
      <w:r w:rsidRPr="00F647E0">
        <w:rPr>
          <w:rFonts w:ascii="Calibri" w:hAnsi="Calibri" w:cs="Calibri"/>
          <w:i/>
          <w:iCs/>
          <w:sz w:val="22"/>
          <w:szCs w:val="22"/>
          <w:lang w:val="ro-RO"/>
        </w:rPr>
        <w:t>commerce</w:t>
      </w:r>
      <w:proofErr w:type="spellEnd"/>
      <w:r w:rsidRPr="00F647E0">
        <w:rPr>
          <w:rFonts w:ascii="Calibri" w:hAnsi="Calibri" w:cs="Calibri"/>
          <w:i/>
          <w:iCs/>
          <w:sz w:val="22"/>
          <w:szCs w:val="22"/>
          <w:lang w:val="ro-RO"/>
        </w:rPr>
        <w:t>)</w:t>
      </w:r>
      <w:r w:rsidRPr="00F647E0">
        <w:rPr>
          <w:rFonts w:ascii="Calibri" w:hAnsi="Calibri" w:cs="Calibri"/>
          <w:sz w:val="22"/>
          <w:szCs w:val="22"/>
          <w:lang w:val="ro-RO"/>
        </w:rPr>
        <w:t>, pentru creșterea vizibilității și accesibilității serviciilor oferite, facilitarea interacțiunii cu clienții și generarea de venituri;</w:t>
      </w:r>
    </w:p>
    <w:p w14:paraId="49D35BC5" w14:textId="6ADD8C84" w:rsidR="009C6889" w:rsidRPr="00F647E0" w:rsidRDefault="009C6889" w:rsidP="009C6889">
      <w:pPr>
        <w:pStyle w:val="Listparagraf"/>
        <w:numPr>
          <w:ilvl w:val="0"/>
          <w:numId w:val="1"/>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dezvoltarea unei prezențe active pe rețelele sociale și implementarea unor campanii de promovare online, pentru a crește vizibilitatea și </w:t>
      </w:r>
      <w:r w:rsidR="00007E51" w:rsidRPr="00F647E0">
        <w:rPr>
          <w:rFonts w:ascii="Calibri" w:hAnsi="Calibri" w:cs="Calibri"/>
          <w:sz w:val="22"/>
          <w:szCs w:val="22"/>
          <w:lang w:val="ro-RO"/>
        </w:rPr>
        <w:t xml:space="preserve">a </w:t>
      </w:r>
      <w:r w:rsidRPr="00F647E0">
        <w:rPr>
          <w:rFonts w:ascii="Calibri" w:hAnsi="Calibri" w:cs="Calibri"/>
          <w:sz w:val="22"/>
          <w:szCs w:val="22"/>
          <w:lang w:val="ro-RO"/>
        </w:rPr>
        <w:t>atrage clienți</w:t>
      </w:r>
      <w:r w:rsidR="00007E51" w:rsidRPr="00F647E0">
        <w:rPr>
          <w:rFonts w:ascii="Calibri" w:hAnsi="Calibri" w:cs="Calibri"/>
          <w:sz w:val="22"/>
          <w:szCs w:val="22"/>
          <w:lang w:val="ro-RO"/>
        </w:rPr>
        <w:t xml:space="preserve"> noi</w:t>
      </w:r>
      <w:r w:rsidRPr="00F647E0">
        <w:rPr>
          <w:rFonts w:ascii="Calibri" w:hAnsi="Calibri" w:cs="Calibri"/>
          <w:sz w:val="22"/>
          <w:szCs w:val="22"/>
          <w:lang w:val="ro-RO"/>
        </w:rPr>
        <w:t>.</w:t>
      </w:r>
    </w:p>
    <w:p w14:paraId="7B31D089" w14:textId="77777777" w:rsidR="00CE1344" w:rsidRPr="00F647E0" w:rsidRDefault="00CE1344" w:rsidP="008D34FA">
      <w:pPr>
        <w:spacing w:before="120" w:after="120" w:line="276" w:lineRule="auto"/>
        <w:jc w:val="both"/>
        <w:rPr>
          <w:rFonts w:ascii="Calibri" w:hAnsi="Calibri" w:cs="Calibri"/>
          <w:sz w:val="22"/>
          <w:szCs w:val="22"/>
          <w:lang w:val="ro-RO"/>
        </w:rPr>
      </w:pPr>
      <w:r w:rsidRPr="00F647E0">
        <w:rPr>
          <w:rFonts w:ascii="Calibri" w:hAnsi="Calibri" w:cs="Calibri"/>
          <w:sz w:val="22"/>
          <w:szCs w:val="22"/>
          <w:lang w:val="ro-RO"/>
        </w:rPr>
        <w:t>În plus, pentru implementarea cu succes a proiectului, au fost contractate servicii de expertiză specializată, menite să asigure adaptarea soluțiilor tehnologice la nevoile specifice ale companiei.</w:t>
      </w:r>
    </w:p>
    <w:p w14:paraId="007C1D2C" w14:textId="23D071C0" w:rsidR="00553851" w:rsidRPr="00F647E0" w:rsidRDefault="00553851" w:rsidP="008D34FA">
      <w:pPr>
        <w:spacing w:before="120" w:after="120" w:line="276" w:lineRule="auto"/>
        <w:jc w:val="both"/>
        <w:rPr>
          <w:rFonts w:ascii="Calibri" w:hAnsi="Calibri" w:cs="Calibri"/>
          <w:sz w:val="22"/>
          <w:szCs w:val="22"/>
          <w:lang w:val="ro-RO"/>
        </w:rPr>
      </w:pPr>
      <w:r w:rsidRPr="00F647E0">
        <w:rPr>
          <w:rFonts w:ascii="Calibri" w:hAnsi="Calibri" w:cs="Calibri"/>
          <w:sz w:val="22"/>
          <w:szCs w:val="22"/>
          <w:lang w:val="ro-RO"/>
        </w:rPr>
        <w:t>Toate aceste măsuri sunt preconizate să contribuie la modernizarea și optimizarea activităților companiei, asigurând o tranziție eficientă către un mediu de lucru digitalizat, orientat spre performanță și sustenabilitate. Mai concret, investiția este de așteptat să</w:t>
      </w:r>
      <w:r w:rsidR="004F18CB">
        <w:rPr>
          <w:rFonts w:ascii="Calibri" w:hAnsi="Calibri" w:cs="Calibri"/>
          <w:sz w:val="22"/>
          <w:szCs w:val="22"/>
          <w:lang w:val="ro-RO"/>
        </w:rPr>
        <w:t xml:space="preserve"> contribuie la</w:t>
      </w:r>
      <w:r w:rsidRPr="00F647E0">
        <w:rPr>
          <w:rFonts w:ascii="Calibri" w:hAnsi="Calibri" w:cs="Calibri"/>
          <w:sz w:val="22"/>
          <w:szCs w:val="22"/>
          <w:lang w:val="ro-RO"/>
        </w:rPr>
        <w:t>:</w:t>
      </w:r>
    </w:p>
    <w:p w14:paraId="57EA8A3F" w14:textId="4D771C30" w:rsidR="00604DD5" w:rsidRPr="00F647E0" w:rsidRDefault="0079794B" w:rsidP="0079794B">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îmbunătățirea fluxurilor de lucru și a colaborării, precum și a experienței clienților companiei, care vor beneficia de un nivel superior al serviciilor și de o interacțiune digitală optimizată;</w:t>
      </w:r>
    </w:p>
    <w:p w14:paraId="41770EF8" w14:textId="2FC5FDAE" w:rsidR="00CE7EAC" w:rsidRPr="00F647E0" w:rsidRDefault="004F18CB" w:rsidP="00CE7EAC">
      <w:pPr>
        <w:pStyle w:val="Listparagraf"/>
        <w:numPr>
          <w:ilvl w:val="0"/>
          <w:numId w:val="2"/>
        </w:numPr>
        <w:spacing w:before="60" w:after="60" w:line="276" w:lineRule="auto"/>
        <w:jc w:val="both"/>
        <w:rPr>
          <w:rFonts w:ascii="Calibri" w:hAnsi="Calibri" w:cs="Calibri"/>
          <w:sz w:val="22"/>
          <w:szCs w:val="22"/>
          <w:lang w:val="ro-RO"/>
        </w:rPr>
      </w:pPr>
      <w:r>
        <w:rPr>
          <w:rFonts w:ascii="Calibri" w:hAnsi="Calibri" w:cs="Calibri"/>
          <w:sz w:val="22"/>
          <w:szCs w:val="22"/>
          <w:lang w:val="ro-RO"/>
        </w:rPr>
        <w:t xml:space="preserve">generarea unui </w:t>
      </w:r>
      <w:r w:rsidR="00CE7EAC" w:rsidRPr="00F647E0">
        <w:rPr>
          <w:rFonts w:ascii="Calibri" w:hAnsi="Calibri" w:cs="Calibri"/>
          <w:sz w:val="22"/>
          <w:szCs w:val="22"/>
          <w:lang w:val="ro-RO"/>
        </w:rPr>
        <w:t>impact pozitiv asupra performanței generale a companiei, prin creșterea productivității și a satisfacției clienților, ca urmare a unor procese mai rapide și mai eficiente;</w:t>
      </w:r>
    </w:p>
    <w:p w14:paraId="2C2BBC3E" w14:textId="26872BD9" w:rsidR="008F2D91" w:rsidRPr="00F647E0" w:rsidRDefault="008F2D91" w:rsidP="008F2D91">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reducerea semnificativă a timpului alocat activităților administrative;</w:t>
      </w:r>
    </w:p>
    <w:p w14:paraId="144AB495" w14:textId="0A11D56B" w:rsidR="008F2D91" w:rsidRPr="00F647E0" w:rsidRDefault="008F2D91" w:rsidP="008F2D91">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eficientizarea managementului proiectelor;</w:t>
      </w:r>
    </w:p>
    <w:p w14:paraId="15D6978F" w14:textId="6480F3E2" w:rsidR="00695347" w:rsidRPr="00F647E0" w:rsidRDefault="00FF5F23" w:rsidP="00695347">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creșterea capacității companiei de a atrage și </w:t>
      </w:r>
      <w:r w:rsidR="00A4250C" w:rsidRPr="00F647E0">
        <w:rPr>
          <w:rFonts w:ascii="Calibri" w:hAnsi="Calibri" w:cs="Calibri"/>
          <w:sz w:val="22"/>
          <w:szCs w:val="22"/>
          <w:lang w:val="ro-RO"/>
        </w:rPr>
        <w:t>a păstra</w:t>
      </w:r>
      <w:r w:rsidRPr="00F647E0">
        <w:rPr>
          <w:rFonts w:ascii="Calibri" w:hAnsi="Calibri" w:cs="Calibri"/>
          <w:sz w:val="22"/>
          <w:szCs w:val="22"/>
          <w:lang w:val="ro-RO"/>
        </w:rPr>
        <w:t xml:space="preserve"> clienți, </w:t>
      </w:r>
      <w:r w:rsidR="00695347" w:rsidRPr="00F647E0">
        <w:rPr>
          <w:rFonts w:ascii="Calibri" w:hAnsi="Calibri" w:cs="Calibri"/>
          <w:sz w:val="22"/>
          <w:szCs w:val="22"/>
          <w:lang w:val="ro-RO"/>
        </w:rPr>
        <w:t>cu impact direct asupra veniturilor;</w:t>
      </w:r>
    </w:p>
    <w:p w14:paraId="02E696D4" w14:textId="77777777" w:rsidR="007B7F54" w:rsidRPr="00F647E0" w:rsidRDefault="007B7F54" w:rsidP="007B7F54">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creșterea nivelului de transparență și acuratețe, prin reducerea erorilor umane și utilizarea mai eficientă a resurselor;</w:t>
      </w:r>
    </w:p>
    <w:p w14:paraId="7C0FD9A8" w14:textId="7C1669D2" w:rsidR="00FA43D5" w:rsidRPr="00F647E0" w:rsidRDefault="00FA43D5" w:rsidP="007B7F54">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consolidarea poziției companiei pe piață, prin răspunsul la nevoile digitale ale clienților și asigurarea unei prezențe online solide și competitive;</w:t>
      </w:r>
    </w:p>
    <w:p w14:paraId="23C12A81" w14:textId="272D15BF" w:rsidR="00FA43D5" w:rsidRPr="00F647E0" w:rsidRDefault="00FA43D5" w:rsidP="00FA43D5">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creșterea vizibilității și consolidarea reputației brandului;</w:t>
      </w:r>
    </w:p>
    <w:p w14:paraId="2817D8C6" w14:textId="1938C662" w:rsidR="00FA43D5" w:rsidRPr="00F647E0" w:rsidRDefault="00FA43D5" w:rsidP="00FA43D5">
      <w:pPr>
        <w:pStyle w:val="Listparagraf"/>
        <w:numPr>
          <w:ilvl w:val="0"/>
          <w:numId w:val="2"/>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transformarea modului de operare al companiei, contribuind semnificativ la inovare și la capacitatea de adaptare pe termen lung.</w:t>
      </w:r>
    </w:p>
    <w:p w14:paraId="49D2D4A4" w14:textId="11B3BF56" w:rsidR="006D1B15" w:rsidRPr="00F647E0" w:rsidRDefault="006D1B15" w:rsidP="00376981">
      <w:pPr>
        <w:spacing w:before="120" w:after="120" w:line="276" w:lineRule="auto"/>
        <w:jc w:val="both"/>
        <w:rPr>
          <w:rFonts w:ascii="Calibri" w:hAnsi="Calibri" w:cs="Calibri"/>
          <w:sz w:val="22"/>
          <w:szCs w:val="22"/>
          <w:lang w:val="ro-RO"/>
        </w:rPr>
      </w:pPr>
      <w:r w:rsidRPr="006D1B15">
        <w:rPr>
          <w:rFonts w:ascii="Calibri" w:hAnsi="Calibri" w:cs="Calibri"/>
          <w:sz w:val="22"/>
          <w:szCs w:val="22"/>
          <w:lang w:val="ro-RO"/>
        </w:rPr>
        <w:t xml:space="preserve">Proiectul este estimat să contribuie la îndeplinirea a 11 din cei 12 indicatori digitali, cu excepția Indicatorului 3 </w:t>
      </w:r>
      <w:r w:rsidRPr="00F647E0">
        <w:rPr>
          <w:rFonts w:ascii="Calibri" w:hAnsi="Calibri" w:cs="Calibri"/>
          <w:sz w:val="22"/>
          <w:szCs w:val="22"/>
          <w:lang w:val="ro-RO"/>
        </w:rPr>
        <w:t>-</w:t>
      </w:r>
      <w:r w:rsidRPr="006D1B15">
        <w:rPr>
          <w:rFonts w:ascii="Calibri" w:hAnsi="Calibri" w:cs="Calibri"/>
          <w:sz w:val="22"/>
          <w:szCs w:val="22"/>
          <w:lang w:val="ro-RO"/>
        </w:rPr>
        <w:t xml:space="preserve"> Internet de mare viteză (30 Mbps sau mai mult), care era deja îndeplinit de companie înainte de depunerea cererii</w:t>
      </w:r>
      <w:r w:rsidR="00422CF8">
        <w:rPr>
          <w:rFonts w:ascii="Calibri" w:hAnsi="Calibri" w:cs="Calibri"/>
          <w:sz w:val="22"/>
          <w:szCs w:val="22"/>
          <w:lang w:val="ro-RO"/>
        </w:rPr>
        <w:t xml:space="preserve"> de finanțare</w:t>
      </w:r>
      <w:r w:rsidRPr="006D1B15">
        <w:rPr>
          <w:rFonts w:ascii="Calibri" w:hAnsi="Calibri" w:cs="Calibri"/>
          <w:sz w:val="22"/>
          <w:szCs w:val="22"/>
          <w:lang w:val="ro-RO"/>
        </w:rPr>
        <w:t>.</w:t>
      </w:r>
      <w:r w:rsidRPr="00F647E0">
        <w:rPr>
          <w:rFonts w:ascii="Calibri" w:hAnsi="Calibri" w:cs="Calibri"/>
          <w:sz w:val="22"/>
          <w:szCs w:val="22"/>
          <w:lang w:val="ro-RO"/>
        </w:rPr>
        <w:t xml:space="preserve"> </w:t>
      </w:r>
      <w:r w:rsidRPr="006D1B15">
        <w:rPr>
          <w:rFonts w:ascii="Calibri" w:hAnsi="Calibri" w:cs="Calibri"/>
          <w:sz w:val="22"/>
          <w:szCs w:val="22"/>
          <w:lang w:val="ro-RO"/>
        </w:rPr>
        <w:t>Creșterea estimată a productivității muncii este de 15,96% în termen de trei ani de la finalizarea investiției. De asemenea, proiectul este preconizat să genereze beneficii semnificative atât pentru beneficiarii direcți, cât și pentru cei indirecți:</w:t>
      </w:r>
    </w:p>
    <w:p w14:paraId="23F10668" w14:textId="0361BE1E" w:rsidR="00C16023" w:rsidRPr="00F647E0" w:rsidRDefault="00C16023" w:rsidP="00C16023">
      <w:pPr>
        <w:pStyle w:val="Listparagraf"/>
        <w:numPr>
          <w:ilvl w:val="0"/>
          <w:numId w:val="3"/>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lastRenderedPageBreak/>
        <w:t xml:space="preserve">Beneficiarii direcți includ angajații companiei, care vor beneficia de instrumente și soluții tehnologice moderne, contribuind la creșterea eficienței și productivității în desfășurarea activităților zilnice. Totodată, compania însăși este un beneficiar direct, pentru că îmbunătățirile digitale îi vor permite să răspundă mai rapid solicitărilor clienților și să ofere soluții personalizate, conducând astfel la creșterea satisfacției și </w:t>
      </w:r>
      <w:proofErr w:type="spellStart"/>
      <w:r w:rsidRPr="00F647E0">
        <w:rPr>
          <w:rFonts w:ascii="Calibri" w:hAnsi="Calibri" w:cs="Calibri"/>
          <w:sz w:val="22"/>
          <w:szCs w:val="22"/>
          <w:lang w:val="ro-RO"/>
        </w:rPr>
        <w:t>fidelizării</w:t>
      </w:r>
      <w:proofErr w:type="spellEnd"/>
      <w:r w:rsidRPr="00F647E0">
        <w:rPr>
          <w:rFonts w:ascii="Calibri" w:hAnsi="Calibri" w:cs="Calibri"/>
          <w:sz w:val="22"/>
          <w:szCs w:val="22"/>
          <w:lang w:val="ro-RO"/>
        </w:rPr>
        <w:t xml:space="preserve"> acestora.</w:t>
      </w:r>
    </w:p>
    <w:p w14:paraId="699A9640" w14:textId="0696857E" w:rsidR="00272C3F" w:rsidRPr="00F647E0" w:rsidRDefault="00272C3F" w:rsidP="00272C3F">
      <w:pPr>
        <w:pStyle w:val="Listparagraf"/>
        <w:numPr>
          <w:ilvl w:val="0"/>
          <w:numId w:val="3"/>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Beneficiarii indirecți includ partenerii de afaceri și colaboratorii companiei, care vor beneficia de o colaborare mai eficientă și mai bine coordonată, ca urmare a implementării sistemului ERP și a altor soluții digitale. De asemenea, clienții companiei, atât persoane fizice, cât și juridice, vor beneficia de servicii mai rapide și de o experiență generală îmbunătățită, ca rezultat al digitalizării proceselor interne. În final, autoritățile locale și comunitatea din Cluj-Napoca pot beneficia prin creșterea competitivității economice și promovarea unui mediu de afaceri inovator.</w:t>
      </w:r>
    </w:p>
    <w:p w14:paraId="7D7B7062" w14:textId="410CABFA" w:rsidR="007B0C7E" w:rsidRPr="00F647E0" w:rsidRDefault="004A654E" w:rsidP="007B0C7E">
      <w:pPr>
        <w:pStyle w:val="Titlu3"/>
        <w:spacing w:before="240" w:after="60" w:line="276" w:lineRule="auto"/>
        <w:rPr>
          <w:lang w:val="ro-RO"/>
        </w:rPr>
      </w:pPr>
      <w:r w:rsidRPr="00F647E0">
        <w:rPr>
          <w:lang w:val="ro-RO"/>
        </w:rPr>
        <w:t>Stadiul de implementare</w:t>
      </w:r>
    </w:p>
    <w:p w14:paraId="4BCE5787" w14:textId="23B5996C" w:rsidR="00D04110" w:rsidRPr="00F647E0" w:rsidRDefault="000D0167" w:rsidP="00304510">
      <w:pPr>
        <w:spacing w:before="120" w:after="120" w:line="276" w:lineRule="auto"/>
        <w:jc w:val="both"/>
        <w:rPr>
          <w:rFonts w:ascii="Calibri" w:hAnsi="Calibri" w:cs="Calibri"/>
          <w:sz w:val="22"/>
          <w:szCs w:val="22"/>
          <w:lang w:val="ro-RO"/>
        </w:rPr>
      </w:pPr>
      <w:r w:rsidRPr="000D0167">
        <w:rPr>
          <w:rFonts w:ascii="Calibri" w:hAnsi="Calibri" w:cs="Calibri"/>
          <w:sz w:val="22"/>
          <w:szCs w:val="22"/>
          <w:lang w:val="ro-RO"/>
        </w:rPr>
        <w:t>Așa cum se menționează în cererea de finanțare, pentru funcționarea eficientă a facilităților propuse, au fost avute în vedere, acolo unde a fost necesar, încheierea unor acorduri cu firme de consultanță, furnizori de tehnologie și servicii, precum și cu specialiști în consultanță IT, astfel încât să fie asigurată expertiza necesară pe tot parcursul implementării</w:t>
      </w:r>
      <w:r w:rsidR="00D8079C">
        <w:rPr>
          <w:rFonts w:ascii="Calibri" w:hAnsi="Calibri" w:cs="Calibri"/>
          <w:sz w:val="22"/>
          <w:szCs w:val="22"/>
          <w:lang w:val="ro-RO"/>
        </w:rPr>
        <w:t xml:space="preserve"> proiectului</w:t>
      </w:r>
      <w:r w:rsidRPr="000D0167">
        <w:rPr>
          <w:rFonts w:ascii="Calibri" w:hAnsi="Calibri" w:cs="Calibri"/>
          <w:sz w:val="22"/>
          <w:szCs w:val="22"/>
          <w:lang w:val="ro-RO"/>
        </w:rPr>
        <w:t>.</w:t>
      </w:r>
      <w:r w:rsidRPr="00F647E0">
        <w:rPr>
          <w:rFonts w:ascii="Calibri" w:hAnsi="Calibri" w:cs="Calibri"/>
          <w:sz w:val="22"/>
          <w:szCs w:val="22"/>
          <w:lang w:val="ro-RO"/>
        </w:rPr>
        <w:t xml:space="preserve"> </w:t>
      </w:r>
      <w:r w:rsidRPr="000D0167">
        <w:rPr>
          <w:rFonts w:ascii="Calibri" w:hAnsi="Calibri" w:cs="Calibri"/>
          <w:sz w:val="22"/>
          <w:szCs w:val="22"/>
          <w:lang w:val="ro-RO"/>
        </w:rPr>
        <w:t>Din perspectiva companiei, aceste parteneriate au un rol esențial în derularea proiectului, oferind suport atât tehnic, cât și strategic în alegerea și integrarea soluțiilor tehnologice, configurarea echipamentelor și îmbunătățirea proceselor interne.</w:t>
      </w:r>
      <w:r w:rsidRPr="00F647E0">
        <w:rPr>
          <w:rFonts w:ascii="Calibri" w:hAnsi="Calibri" w:cs="Calibri"/>
          <w:sz w:val="22"/>
          <w:szCs w:val="22"/>
          <w:lang w:val="ro-RO"/>
        </w:rPr>
        <w:t xml:space="preserve"> </w:t>
      </w:r>
      <w:r w:rsidRPr="000D0167">
        <w:rPr>
          <w:rFonts w:ascii="Calibri" w:hAnsi="Calibri" w:cs="Calibri"/>
          <w:sz w:val="22"/>
          <w:szCs w:val="22"/>
          <w:lang w:val="ro-RO"/>
        </w:rPr>
        <w:t xml:space="preserve">De asemenea, managementul proiectului a fost </w:t>
      </w:r>
      <w:proofErr w:type="spellStart"/>
      <w:r w:rsidRPr="000D0167">
        <w:rPr>
          <w:rFonts w:ascii="Calibri" w:hAnsi="Calibri" w:cs="Calibri"/>
          <w:sz w:val="22"/>
          <w:szCs w:val="22"/>
          <w:lang w:val="ro-RO"/>
        </w:rPr>
        <w:t>externalizat</w:t>
      </w:r>
      <w:proofErr w:type="spellEnd"/>
      <w:r w:rsidRPr="000D0167">
        <w:rPr>
          <w:rFonts w:ascii="Calibri" w:hAnsi="Calibri" w:cs="Calibri"/>
          <w:sz w:val="22"/>
          <w:szCs w:val="22"/>
          <w:lang w:val="ro-RO"/>
        </w:rPr>
        <w:t xml:space="preserve"> către o firmă de consultanță specializată, cu experiență în proiecte similare, care se ocupă de coordonarea activităților, respectarea cerințelor finanțatorului și urmărirea evoluției proiectului.</w:t>
      </w:r>
    </w:p>
    <w:p w14:paraId="2DD94A23" w14:textId="6DCCAAB0" w:rsidR="007B0C7E" w:rsidRPr="00F647E0" w:rsidRDefault="00E56D61" w:rsidP="00304510">
      <w:pPr>
        <w:spacing w:before="120" w:after="120" w:line="276" w:lineRule="auto"/>
        <w:jc w:val="both"/>
        <w:rPr>
          <w:rFonts w:ascii="Calibri" w:hAnsi="Calibri" w:cs="Calibri"/>
          <w:sz w:val="22"/>
          <w:szCs w:val="22"/>
          <w:lang w:val="ro-RO"/>
        </w:rPr>
      </w:pPr>
      <w:r w:rsidRPr="00F647E0">
        <w:rPr>
          <w:rFonts w:ascii="Calibri" w:hAnsi="Calibri" w:cs="Calibri"/>
          <w:sz w:val="22"/>
          <w:szCs w:val="22"/>
          <w:lang w:val="ro-RO"/>
        </w:rPr>
        <w:t xml:space="preserve">Pe lângă faptul că managementul proiectului este asigurat de o firmă de consultanță, compania a desemnat două persoane care colaborează îndeaproape cu aceasta: un manager de proiect, responsabil de coordonarea implementării strategice și de asigurarea desfășurării activităților conform planului </w:t>
      </w:r>
      <w:r w:rsidR="0077147E">
        <w:rPr>
          <w:rFonts w:ascii="Calibri" w:hAnsi="Calibri" w:cs="Calibri"/>
          <w:sz w:val="22"/>
          <w:szCs w:val="22"/>
          <w:lang w:val="ro-RO"/>
        </w:rPr>
        <w:t xml:space="preserve">de lucru </w:t>
      </w:r>
      <w:r w:rsidRPr="00F647E0">
        <w:rPr>
          <w:rFonts w:ascii="Calibri" w:hAnsi="Calibri" w:cs="Calibri"/>
          <w:sz w:val="22"/>
          <w:szCs w:val="22"/>
          <w:lang w:val="ro-RO"/>
        </w:rPr>
        <w:t xml:space="preserve">și parametrilor stabiliți; și un responsabil tehnic, care oferă suport </w:t>
      </w:r>
      <w:r w:rsidR="0077147E">
        <w:rPr>
          <w:rFonts w:ascii="Calibri" w:hAnsi="Calibri" w:cs="Calibri"/>
          <w:sz w:val="22"/>
          <w:szCs w:val="22"/>
          <w:lang w:val="ro-RO"/>
        </w:rPr>
        <w:t xml:space="preserve">sprijin </w:t>
      </w:r>
      <w:r w:rsidRPr="00F647E0">
        <w:rPr>
          <w:rFonts w:ascii="Calibri" w:hAnsi="Calibri" w:cs="Calibri"/>
          <w:sz w:val="22"/>
          <w:szCs w:val="22"/>
          <w:lang w:val="ro-RO"/>
        </w:rPr>
        <w:t>de specialitate, urmărește implementarea componentelor tehnice ale proiectului și asigură calitatea acestora, precum și respectarea specificațiilor tehnice.</w:t>
      </w:r>
    </w:p>
    <w:p w14:paraId="4D38B3E4" w14:textId="6C391C2A" w:rsidR="00DB2A7C" w:rsidRPr="00F647E0" w:rsidRDefault="00E33388" w:rsidP="00304510">
      <w:pPr>
        <w:spacing w:before="120" w:after="120" w:line="276" w:lineRule="auto"/>
        <w:jc w:val="both"/>
        <w:rPr>
          <w:rFonts w:ascii="Calibri" w:hAnsi="Calibri" w:cs="Calibri"/>
          <w:sz w:val="22"/>
          <w:szCs w:val="22"/>
          <w:lang w:val="ro-RO"/>
        </w:rPr>
      </w:pPr>
      <w:r w:rsidRPr="00E33388">
        <w:rPr>
          <w:rFonts w:ascii="Calibri" w:hAnsi="Calibri" w:cs="Calibri"/>
          <w:sz w:val="22"/>
          <w:szCs w:val="22"/>
          <w:lang w:val="ro-RO"/>
        </w:rPr>
        <w:t>Interviul realizat cu beneficiarul a confirmat că implementarea proiectului este gestionată de echipa internă a companiei, cu sprijinul unui consultant extern, în special în etapa de pregătire și depunere a cererii de finanțare.</w:t>
      </w:r>
      <w:r w:rsidRPr="00F647E0">
        <w:rPr>
          <w:rFonts w:ascii="Calibri" w:hAnsi="Calibri" w:cs="Calibri"/>
          <w:sz w:val="22"/>
          <w:szCs w:val="22"/>
          <w:lang w:val="ro-RO"/>
        </w:rPr>
        <w:t xml:space="preserve"> </w:t>
      </w:r>
      <w:r w:rsidRPr="00E33388">
        <w:rPr>
          <w:rFonts w:ascii="Calibri" w:hAnsi="Calibri" w:cs="Calibri"/>
          <w:sz w:val="22"/>
          <w:szCs w:val="22"/>
          <w:lang w:val="ro-RO"/>
        </w:rPr>
        <w:t>De asemenea, s-a menționat că proiectul ar fi putut fi gestionat integral la nivel intern; cu toate acestea, volumul ridicat de documentație și cerințele administrative ar fi presupus un consum semnificativ de timp, motiv pentru care a fost necesar sprijinul unui consultant extern.</w:t>
      </w:r>
    </w:p>
    <w:p w14:paraId="6A34646A" w14:textId="54A80341" w:rsidR="00E134F5" w:rsidRPr="00E134F5" w:rsidRDefault="00E134F5" w:rsidP="00304510">
      <w:pPr>
        <w:spacing w:before="120" w:after="120" w:line="276" w:lineRule="auto"/>
        <w:jc w:val="both"/>
        <w:rPr>
          <w:rFonts w:ascii="Calibri" w:hAnsi="Calibri" w:cs="Calibri"/>
          <w:sz w:val="22"/>
          <w:szCs w:val="22"/>
          <w:lang w:val="ro-RO"/>
        </w:rPr>
      </w:pPr>
      <w:r w:rsidRPr="00E134F5">
        <w:rPr>
          <w:rFonts w:ascii="Calibri" w:hAnsi="Calibri" w:cs="Calibri"/>
          <w:sz w:val="22"/>
          <w:szCs w:val="22"/>
          <w:lang w:val="ro-RO"/>
        </w:rPr>
        <w:t>Interviul a evidențiat, de asemenea, faptul că, în etapa de evaluare, echipamentele IT propuse inițial pentru finanțare au fost considerate neeligibile, deși acestea erau destinate să sprijine procesul de digitalizare și implementarea soluției software.</w:t>
      </w:r>
      <w:r w:rsidRPr="00F647E0">
        <w:rPr>
          <w:rFonts w:ascii="Calibri" w:hAnsi="Calibri" w:cs="Calibri"/>
          <w:sz w:val="22"/>
          <w:szCs w:val="22"/>
          <w:lang w:val="ro-RO"/>
        </w:rPr>
        <w:t xml:space="preserve"> </w:t>
      </w:r>
      <w:r w:rsidRPr="00E134F5">
        <w:rPr>
          <w:rFonts w:ascii="Calibri" w:hAnsi="Calibri" w:cs="Calibri"/>
          <w:sz w:val="22"/>
          <w:szCs w:val="22"/>
          <w:lang w:val="ro-RO"/>
        </w:rPr>
        <w:t>Conform explicațiilor primite, echipamentele au fost încadrate în categoria echipamentelor direct productive, motiv pentru care nu au fost eligibile pentru finanțare. În consecință, bugetul proiectului a fost redus cu aproximativ 20</w:t>
      </w:r>
      <w:r w:rsidRPr="00F647E0">
        <w:rPr>
          <w:rFonts w:ascii="Calibri" w:hAnsi="Calibri" w:cs="Calibri"/>
          <w:sz w:val="22"/>
          <w:szCs w:val="22"/>
          <w:lang w:val="ro-RO"/>
        </w:rPr>
        <w:t>-</w:t>
      </w:r>
      <w:r w:rsidRPr="00E134F5">
        <w:rPr>
          <w:rFonts w:ascii="Calibri" w:hAnsi="Calibri" w:cs="Calibri"/>
          <w:sz w:val="22"/>
          <w:szCs w:val="22"/>
          <w:lang w:val="ro-RO"/>
        </w:rPr>
        <w:t>30%, rămânând eligibile doar soluțiile software.</w:t>
      </w:r>
      <w:r w:rsidRPr="00F647E0">
        <w:rPr>
          <w:rFonts w:ascii="Calibri" w:hAnsi="Calibri" w:cs="Calibri"/>
          <w:sz w:val="22"/>
          <w:szCs w:val="22"/>
          <w:lang w:val="ro-RO"/>
        </w:rPr>
        <w:t xml:space="preserve"> </w:t>
      </w:r>
      <w:r w:rsidRPr="00E134F5">
        <w:rPr>
          <w:rFonts w:ascii="Calibri" w:hAnsi="Calibri" w:cs="Calibri"/>
          <w:sz w:val="22"/>
          <w:szCs w:val="22"/>
          <w:lang w:val="ro-RO"/>
        </w:rPr>
        <w:t>La momentul realizării interviului (martie 2026), echipamentele necesare nu fuseseră încă achiziționate; cu toate acestea, persoana intervievată a confirmat că echipamentele declarate neeligibile vor fi achiziționate din sursele proprii ale companiei.</w:t>
      </w:r>
    </w:p>
    <w:p w14:paraId="2C2E2D6F" w14:textId="77777777" w:rsidR="00E134F5" w:rsidRPr="00F647E0" w:rsidRDefault="00E134F5" w:rsidP="007B0C7E">
      <w:pPr>
        <w:spacing w:before="60" w:after="60" w:line="276" w:lineRule="auto"/>
        <w:jc w:val="both"/>
        <w:rPr>
          <w:rFonts w:ascii="Calibri" w:hAnsi="Calibri" w:cs="Calibri"/>
          <w:sz w:val="22"/>
          <w:szCs w:val="22"/>
          <w:highlight w:val="yellow"/>
          <w:lang w:val="ro-RO"/>
        </w:rPr>
      </w:pPr>
    </w:p>
    <w:p w14:paraId="051C5FE5" w14:textId="573D223C" w:rsidR="007B0C7E" w:rsidRPr="00F647E0" w:rsidRDefault="00CA1436" w:rsidP="000339D7">
      <w:pPr>
        <w:pStyle w:val="Titlu3"/>
        <w:spacing w:before="240" w:after="60" w:line="276" w:lineRule="auto"/>
        <w:rPr>
          <w:lang w:val="ro-RO"/>
        </w:rPr>
      </w:pPr>
      <w:r w:rsidRPr="00F647E0">
        <w:rPr>
          <w:lang w:val="ro-RO"/>
        </w:rPr>
        <w:lastRenderedPageBreak/>
        <w:t>Constatări principale</w:t>
      </w:r>
    </w:p>
    <w:p w14:paraId="7F84A203" w14:textId="53B22A95" w:rsidR="00051301" w:rsidRPr="00F647E0" w:rsidRDefault="00051301" w:rsidP="00051301">
      <w:pPr>
        <w:spacing w:before="60" w:after="60" w:line="276" w:lineRule="auto"/>
        <w:jc w:val="both"/>
        <w:rPr>
          <w:rFonts w:ascii="Calibri" w:hAnsi="Calibri" w:cs="Calibri"/>
          <w:sz w:val="22"/>
          <w:szCs w:val="22"/>
          <w:lang w:val="ro-RO"/>
        </w:rPr>
      </w:pPr>
      <w:r w:rsidRPr="00051301">
        <w:rPr>
          <w:rFonts w:ascii="Calibri" w:hAnsi="Calibri" w:cs="Calibri"/>
          <w:sz w:val="22"/>
          <w:szCs w:val="22"/>
          <w:lang w:val="ro-RO"/>
        </w:rPr>
        <w:t>Având în vedere că proiectul se află încă într-un stadiu incipient, nu este posibilă, în acest moment, o evaluare clară a eficienței și eficacității sale. Cu toate acestea, în urma interviului au fost evidențiate câteva aspecte principale:</w:t>
      </w:r>
    </w:p>
    <w:p w14:paraId="5B4840AE" w14:textId="73F553EF" w:rsidR="00405261" w:rsidRPr="00F647E0" w:rsidRDefault="00405261" w:rsidP="00405261">
      <w:pPr>
        <w:pStyle w:val="Listparagraf"/>
        <w:numPr>
          <w:ilvl w:val="0"/>
          <w:numId w:val="4"/>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Procesul de implementare și raportare a implicat un </w:t>
      </w:r>
      <w:r w:rsidRPr="00F647E0">
        <w:rPr>
          <w:rFonts w:ascii="Calibri" w:hAnsi="Calibri" w:cs="Calibri"/>
          <w:b/>
          <w:bCs/>
          <w:sz w:val="22"/>
          <w:szCs w:val="22"/>
          <w:lang w:val="ro-RO"/>
        </w:rPr>
        <w:t>volum semnificativ de resurse administrative</w:t>
      </w:r>
      <w:r w:rsidRPr="00F647E0">
        <w:rPr>
          <w:rFonts w:ascii="Calibri" w:hAnsi="Calibri" w:cs="Calibri"/>
          <w:sz w:val="22"/>
          <w:szCs w:val="22"/>
          <w:lang w:val="ro-RO"/>
        </w:rPr>
        <w:t>.</w:t>
      </w:r>
    </w:p>
    <w:p w14:paraId="56437B4A" w14:textId="1C9B16B6" w:rsidR="00EF6F6D" w:rsidRPr="00F647E0" w:rsidRDefault="00EF6F6D" w:rsidP="00EF6F6D">
      <w:pPr>
        <w:pStyle w:val="Listparagraf"/>
        <w:numPr>
          <w:ilvl w:val="0"/>
          <w:numId w:val="4"/>
        </w:numPr>
        <w:spacing w:before="60" w:after="60" w:line="276" w:lineRule="auto"/>
        <w:jc w:val="both"/>
        <w:rPr>
          <w:rFonts w:ascii="Calibri" w:hAnsi="Calibri" w:cs="Calibri"/>
          <w:sz w:val="22"/>
          <w:szCs w:val="22"/>
          <w:lang w:val="ro-RO"/>
        </w:rPr>
      </w:pPr>
      <w:r w:rsidRPr="00F647E0">
        <w:rPr>
          <w:rFonts w:ascii="Calibri" w:hAnsi="Calibri" w:cs="Calibri"/>
          <w:b/>
          <w:bCs/>
          <w:sz w:val="22"/>
          <w:szCs w:val="22"/>
          <w:lang w:val="ro-RO"/>
        </w:rPr>
        <w:t>Contextul economic actual incert, reducerea investițiilor din sectorul privat, precum și dificultățile legate de încasarea plăților pentru proiectele derulate cu instituții publice</w:t>
      </w:r>
      <w:r w:rsidRPr="00F647E0">
        <w:rPr>
          <w:rFonts w:ascii="Calibri" w:hAnsi="Calibri" w:cs="Calibri"/>
          <w:sz w:val="22"/>
          <w:szCs w:val="22"/>
          <w:lang w:val="ro-RO"/>
        </w:rPr>
        <w:t xml:space="preserve"> (facturile fiind adesea achitate cu întârzieri considerabile) pot influența activitatea companiei și, implicit, atingerea indicatorilor proiectului.</w:t>
      </w:r>
    </w:p>
    <w:p w14:paraId="5380E5FF" w14:textId="77777777" w:rsidR="00A77502" w:rsidRPr="00F647E0" w:rsidRDefault="00A77502" w:rsidP="00A77502">
      <w:pPr>
        <w:pStyle w:val="Listparagraf"/>
        <w:numPr>
          <w:ilvl w:val="0"/>
          <w:numId w:val="4"/>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În ceea ce privește implementarea proiectului, </w:t>
      </w:r>
      <w:r w:rsidRPr="00F647E0">
        <w:rPr>
          <w:rFonts w:ascii="Calibri" w:hAnsi="Calibri" w:cs="Calibri"/>
          <w:b/>
          <w:bCs/>
          <w:sz w:val="22"/>
          <w:szCs w:val="22"/>
          <w:lang w:val="ro-RO"/>
        </w:rPr>
        <w:t>procedurile de achiziție nu au reprezentat o dificultate majoră</w:t>
      </w:r>
      <w:r w:rsidRPr="00F647E0">
        <w:rPr>
          <w:rFonts w:ascii="Calibri" w:hAnsi="Calibri" w:cs="Calibri"/>
          <w:sz w:val="22"/>
          <w:szCs w:val="22"/>
          <w:lang w:val="ro-RO"/>
        </w:rPr>
        <w:t>, compania având experiență în participarea la procese similare.</w:t>
      </w:r>
    </w:p>
    <w:p w14:paraId="62376921" w14:textId="004E9183" w:rsidR="00F55A96" w:rsidRPr="00F647E0" w:rsidRDefault="00F55A96" w:rsidP="00F3782D">
      <w:pPr>
        <w:pStyle w:val="Listparagraf"/>
        <w:numPr>
          <w:ilvl w:val="0"/>
          <w:numId w:val="4"/>
        </w:num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 xml:space="preserve">Cu toate acestea, </w:t>
      </w:r>
      <w:r w:rsidR="00F3782D" w:rsidRPr="00F647E0">
        <w:rPr>
          <w:rFonts w:ascii="Calibri" w:hAnsi="Calibri" w:cs="Calibri"/>
          <w:sz w:val="22"/>
          <w:szCs w:val="22"/>
          <w:lang w:val="ro-RO"/>
        </w:rPr>
        <w:t xml:space="preserve">au fost </w:t>
      </w:r>
      <w:r w:rsidR="00B7090F" w:rsidRPr="00F647E0">
        <w:rPr>
          <w:rFonts w:ascii="Calibri" w:hAnsi="Calibri" w:cs="Calibri"/>
          <w:sz w:val="22"/>
          <w:szCs w:val="22"/>
          <w:lang w:val="ro-RO"/>
        </w:rPr>
        <w:t>raportate</w:t>
      </w:r>
      <w:r w:rsidR="00F3782D" w:rsidRPr="00F647E0">
        <w:rPr>
          <w:rFonts w:ascii="Calibri" w:hAnsi="Calibri" w:cs="Calibri"/>
          <w:sz w:val="22"/>
          <w:szCs w:val="22"/>
          <w:lang w:val="ro-RO"/>
        </w:rPr>
        <w:t xml:space="preserve"> dificultăți legate </w:t>
      </w:r>
      <w:r w:rsidR="00F3782D" w:rsidRPr="00F647E0">
        <w:rPr>
          <w:rFonts w:ascii="Calibri" w:hAnsi="Calibri" w:cs="Calibri"/>
          <w:b/>
          <w:bCs/>
          <w:sz w:val="22"/>
          <w:szCs w:val="22"/>
          <w:lang w:val="ro-RO"/>
        </w:rPr>
        <w:t xml:space="preserve">de volumul mare de documentație și de cerințele administrative din etapa de monitorizare și raportare, </w:t>
      </w:r>
      <w:r w:rsidR="00F3782D" w:rsidRPr="00F647E0">
        <w:rPr>
          <w:rFonts w:ascii="Calibri" w:hAnsi="Calibri" w:cs="Calibri"/>
          <w:sz w:val="22"/>
          <w:szCs w:val="22"/>
          <w:lang w:val="ro-RO"/>
        </w:rPr>
        <w:t xml:space="preserve">care implică un </w:t>
      </w:r>
      <w:r w:rsidR="00F3782D" w:rsidRPr="00F647E0">
        <w:rPr>
          <w:rFonts w:ascii="Calibri" w:hAnsi="Calibri" w:cs="Calibri"/>
          <w:b/>
          <w:bCs/>
          <w:sz w:val="22"/>
          <w:szCs w:val="22"/>
          <w:lang w:val="ro-RO"/>
        </w:rPr>
        <w:t>consum semnificativ de timp.</w:t>
      </w:r>
      <w:r w:rsidR="00F3782D" w:rsidRPr="00F647E0">
        <w:rPr>
          <w:rFonts w:ascii="Calibri" w:hAnsi="Calibri" w:cs="Calibri"/>
          <w:sz w:val="22"/>
          <w:szCs w:val="22"/>
          <w:lang w:val="ro-RO"/>
        </w:rPr>
        <w:t xml:space="preserve"> În anumite etape, raportările intermediare solicitate sunt foarte detaliate, chiar și atunci când activitățile proiectului sunt încă în desfășurare. </w:t>
      </w:r>
    </w:p>
    <w:p w14:paraId="047B84F2" w14:textId="77777777" w:rsidR="00F647E0" w:rsidRPr="00F647E0" w:rsidRDefault="00F647E0" w:rsidP="00F647E0">
      <w:pPr>
        <w:pStyle w:val="Listparagraf"/>
        <w:spacing w:before="60" w:after="60" w:line="276" w:lineRule="auto"/>
        <w:jc w:val="both"/>
        <w:rPr>
          <w:rFonts w:ascii="Calibri" w:hAnsi="Calibri" w:cs="Calibri"/>
          <w:sz w:val="22"/>
          <w:szCs w:val="22"/>
          <w:lang w:val="ro-RO"/>
        </w:rPr>
      </w:pPr>
    </w:p>
    <w:p w14:paraId="7065A1F9" w14:textId="0CC68D6D" w:rsidR="007B0C7E" w:rsidRPr="00F647E0" w:rsidRDefault="007B0C7E" w:rsidP="008E3741">
      <w:pPr>
        <w:pStyle w:val="Titlu3"/>
        <w:spacing w:before="240" w:after="60" w:line="276" w:lineRule="auto"/>
        <w:rPr>
          <w:highlight w:val="yellow"/>
          <w:lang w:val="ro-RO"/>
        </w:rPr>
      </w:pPr>
      <w:r w:rsidRPr="00F647E0">
        <w:rPr>
          <w:lang w:val="ro-RO"/>
        </w:rPr>
        <w:t>Le</w:t>
      </w:r>
      <w:r w:rsidR="008E3741" w:rsidRPr="00F647E0">
        <w:rPr>
          <w:lang w:val="ro-RO"/>
        </w:rPr>
        <w:t>cții învățate și sugestii pentru viitor.</w:t>
      </w:r>
    </w:p>
    <w:p w14:paraId="0904DCF5" w14:textId="77777777" w:rsidR="000A5BCD" w:rsidRPr="000A5BCD" w:rsidRDefault="000A5BCD" w:rsidP="00EA5E2C">
      <w:pPr>
        <w:spacing w:before="120" w:after="120" w:line="276" w:lineRule="auto"/>
        <w:jc w:val="both"/>
        <w:rPr>
          <w:rFonts w:ascii="Calibri" w:hAnsi="Calibri" w:cs="Calibri"/>
          <w:sz w:val="22"/>
          <w:szCs w:val="22"/>
          <w:lang w:val="ro-RO"/>
        </w:rPr>
      </w:pPr>
      <w:r w:rsidRPr="000A5BCD">
        <w:rPr>
          <w:rFonts w:ascii="Calibri" w:hAnsi="Calibri" w:cs="Calibri"/>
          <w:sz w:val="22"/>
          <w:szCs w:val="22"/>
          <w:lang w:val="ro-RO"/>
        </w:rPr>
        <w:t>În cadrul interviului au fost identificate atât aspecte pozitive, cât și elemente care ar putea fi îmbunătățite în implementarea programului.</w:t>
      </w:r>
    </w:p>
    <w:p w14:paraId="216A19C3" w14:textId="03809980" w:rsidR="00284614" w:rsidRPr="00284614" w:rsidRDefault="00284614" w:rsidP="00EA5E2C">
      <w:pPr>
        <w:spacing w:before="120" w:after="120" w:line="276" w:lineRule="auto"/>
        <w:jc w:val="both"/>
        <w:rPr>
          <w:rFonts w:ascii="Calibri" w:hAnsi="Calibri" w:cs="Calibri"/>
          <w:b/>
          <w:bCs/>
          <w:sz w:val="22"/>
          <w:szCs w:val="22"/>
          <w:lang w:val="ro-RO"/>
        </w:rPr>
      </w:pPr>
      <w:r w:rsidRPr="00284614">
        <w:rPr>
          <w:rFonts w:ascii="Calibri" w:hAnsi="Calibri" w:cs="Calibri"/>
          <w:sz w:val="22"/>
          <w:szCs w:val="22"/>
          <w:lang w:val="ro-RO"/>
        </w:rPr>
        <w:t xml:space="preserve">Un aspect pozitiv evidențiat a fost </w:t>
      </w:r>
      <w:r w:rsidRPr="00284614">
        <w:rPr>
          <w:rFonts w:ascii="Calibri" w:hAnsi="Calibri" w:cs="Calibri"/>
          <w:b/>
          <w:bCs/>
          <w:sz w:val="22"/>
          <w:szCs w:val="22"/>
          <w:lang w:val="ro-RO"/>
        </w:rPr>
        <w:t>disponibilitatea ADR Nord-Vest de a răspunde solicitărilor de clarificări și de a oferi sprijin atunci când a fost necesar</w:t>
      </w:r>
      <w:r w:rsidRPr="00284614">
        <w:rPr>
          <w:rFonts w:ascii="Calibri" w:hAnsi="Calibri" w:cs="Calibri"/>
          <w:sz w:val="22"/>
          <w:szCs w:val="22"/>
          <w:lang w:val="ro-RO"/>
        </w:rPr>
        <w:t>. Cu toate acestea, s-a remarcat că răspunsurile nu au fost întotdeauna transmise în timp util, ceea ce a generat dificultăți în respectarea termenelor sau în anumite etape ale implementării.</w:t>
      </w:r>
      <w:r w:rsidR="003E5AC1" w:rsidRPr="00F647E0">
        <w:rPr>
          <w:rFonts w:ascii="Calibri" w:hAnsi="Calibri" w:cs="Calibri"/>
          <w:sz w:val="22"/>
          <w:szCs w:val="22"/>
          <w:lang w:val="ro-RO"/>
        </w:rPr>
        <w:t xml:space="preserve"> </w:t>
      </w:r>
      <w:r w:rsidRPr="00284614">
        <w:rPr>
          <w:rFonts w:ascii="Calibri" w:hAnsi="Calibri" w:cs="Calibri"/>
          <w:sz w:val="22"/>
          <w:szCs w:val="22"/>
          <w:lang w:val="ro-RO"/>
        </w:rPr>
        <w:t>Aspectele care ar putea fi îmbunătățite vizează</w:t>
      </w:r>
      <w:r w:rsidR="00EA5E2C">
        <w:rPr>
          <w:rFonts w:ascii="Calibri" w:hAnsi="Calibri" w:cs="Calibri"/>
          <w:sz w:val="22"/>
          <w:szCs w:val="22"/>
          <w:lang w:val="ro-RO"/>
        </w:rPr>
        <w:t xml:space="preserve"> reducerea</w:t>
      </w:r>
      <w:r w:rsidRPr="00284614">
        <w:rPr>
          <w:rFonts w:ascii="Calibri" w:hAnsi="Calibri" w:cs="Calibri"/>
          <w:sz w:val="22"/>
          <w:szCs w:val="22"/>
          <w:lang w:val="ro-RO"/>
        </w:rPr>
        <w:t xml:space="preserve"> </w:t>
      </w:r>
      <w:r w:rsidRPr="00284614">
        <w:rPr>
          <w:rFonts w:ascii="Calibri" w:hAnsi="Calibri" w:cs="Calibri"/>
          <w:b/>
          <w:bCs/>
          <w:sz w:val="22"/>
          <w:szCs w:val="22"/>
          <w:lang w:val="ro-RO"/>
        </w:rPr>
        <w:t>nivelul</w:t>
      </w:r>
      <w:r w:rsidR="00EA5E2C">
        <w:rPr>
          <w:rFonts w:ascii="Calibri" w:hAnsi="Calibri" w:cs="Calibri"/>
          <w:b/>
          <w:bCs/>
          <w:sz w:val="22"/>
          <w:szCs w:val="22"/>
          <w:lang w:val="ro-RO"/>
        </w:rPr>
        <w:t>ui</w:t>
      </w:r>
      <w:r w:rsidRPr="00284614">
        <w:rPr>
          <w:rFonts w:ascii="Calibri" w:hAnsi="Calibri" w:cs="Calibri"/>
          <w:b/>
          <w:bCs/>
          <w:sz w:val="22"/>
          <w:szCs w:val="22"/>
          <w:lang w:val="ro-RO"/>
        </w:rPr>
        <w:t xml:space="preserve"> ridicat de birocrație</w:t>
      </w:r>
      <w:r w:rsidRPr="00284614">
        <w:rPr>
          <w:rFonts w:ascii="Calibri" w:hAnsi="Calibri" w:cs="Calibri"/>
          <w:sz w:val="22"/>
          <w:szCs w:val="22"/>
          <w:lang w:val="ro-RO"/>
        </w:rPr>
        <w:t xml:space="preserve">, atât în etapa de depunere a proiectului, cât și pe parcursul fazei de monitorizare, precum și volumul mare de documentație și de raportări solicitate în timpul implementării. Cu toate acestea, experiența acumulată pe parcursul proiectului </w:t>
      </w:r>
      <w:r w:rsidRPr="00284614">
        <w:rPr>
          <w:rFonts w:ascii="Calibri" w:hAnsi="Calibri" w:cs="Calibri"/>
          <w:b/>
          <w:bCs/>
          <w:sz w:val="22"/>
          <w:szCs w:val="22"/>
          <w:lang w:val="ro-RO"/>
        </w:rPr>
        <w:t>contribuie la o mai bună înțelegere a procedurilor asociate fondurilor europene.</w:t>
      </w:r>
    </w:p>
    <w:p w14:paraId="266721D9" w14:textId="77777777" w:rsidR="00F647E0" w:rsidRPr="00F647E0" w:rsidRDefault="008E7374" w:rsidP="00F647E0">
      <w:pPr>
        <w:spacing w:before="60" w:after="60" w:line="276" w:lineRule="auto"/>
        <w:jc w:val="both"/>
        <w:rPr>
          <w:rFonts w:ascii="Calibri" w:hAnsi="Calibri" w:cs="Calibri"/>
          <w:sz w:val="22"/>
          <w:szCs w:val="22"/>
          <w:lang w:val="ro-RO"/>
        </w:rPr>
      </w:pPr>
      <w:r w:rsidRPr="00F647E0">
        <w:rPr>
          <w:rFonts w:ascii="Calibri" w:hAnsi="Calibri" w:cs="Calibri"/>
          <w:sz w:val="22"/>
          <w:szCs w:val="22"/>
          <w:lang w:val="ro-RO"/>
        </w:rPr>
        <w:t>Totodată, au fost menționate și alte aspecte ce ar putea fi îmbunătățite, cum ar fi:</w:t>
      </w:r>
    </w:p>
    <w:p w14:paraId="376B0156" w14:textId="77777777" w:rsidR="00F647E0" w:rsidRPr="00F647E0" w:rsidRDefault="006928C5" w:rsidP="00F647E0">
      <w:pPr>
        <w:pStyle w:val="Listparagraf"/>
        <w:numPr>
          <w:ilvl w:val="0"/>
          <w:numId w:val="6"/>
        </w:numPr>
        <w:spacing w:before="60" w:after="60" w:line="276" w:lineRule="auto"/>
        <w:jc w:val="both"/>
        <w:rPr>
          <w:rFonts w:ascii="Calibri" w:hAnsi="Calibri" w:cs="Calibri"/>
          <w:sz w:val="22"/>
          <w:szCs w:val="22"/>
          <w:lang w:val="ro-RO"/>
        </w:rPr>
      </w:pPr>
      <w:r w:rsidRPr="00F647E0">
        <w:rPr>
          <w:rFonts w:ascii="Calibri" w:hAnsi="Calibri" w:cs="Calibri"/>
          <w:b/>
          <w:bCs/>
          <w:sz w:val="22"/>
          <w:szCs w:val="22"/>
          <w:lang w:val="ro-RO"/>
        </w:rPr>
        <w:t>definirea mai clară a criteriilor de eligibilitate încă din etapa inițială a proiectului</w:t>
      </w:r>
      <w:r w:rsidRPr="00F647E0">
        <w:rPr>
          <w:rFonts w:ascii="Calibri" w:hAnsi="Calibri" w:cs="Calibri"/>
          <w:sz w:val="22"/>
          <w:szCs w:val="22"/>
          <w:lang w:val="ro-RO"/>
        </w:rPr>
        <w:t>, pentru a evita situațiile în care anumite cheltuieli sunt ulterior considerate neeligibile;</w:t>
      </w:r>
    </w:p>
    <w:p w14:paraId="1BA95423" w14:textId="77777777" w:rsidR="00F647E0" w:rsidRPr="00F647E0" w:rsidRDefault="006928C5" w:rsidP="00F647E0">
      <w:pPr>
        <w:pStyle w:val="Listparagraf"/>
        <w:numPr>
          <w:ilvl w:val="0"/>
          <w:numId w:val="6"/>
        </w:numPr>
        <w:spacing w:before="60" w:after="60" w:line="276" w:lineRule="auto"/>
        <w:jc w:val="both"/>
        <w:rPr>
          <w:rFonts w:ascii="Calibri" w:hAnsi="Calibri" w:cs="Calibri"/>
          <w:sz w:val="22"/>
          <w:szCs w:val="22"/>
          <w:lang w:val="ro-RO"/>
        </w:rPr>
      </w:pPr>
      <w:r w:rsidRPr="00F647E0">
        <w:rPr>
          <w:rFonts w:ascii="Calibri" w:hAnsi="Calibri" w:cs="Calibri"/>
          <w:b/>
          <w:bCs/>
          <w:sz w:val="22"/>
          <w:szCs w:val="22"/>
          <w:lang w:val="ro-RO"/>
        </w:rPr>
        <w:t>simplificarea raportărilor intermediare</w:t>
      </w:r>
      <w:r w:rsidRPr="00F647E0">
        <w:rPr>
          <w:rFonts w:ascii="Calibri" w:hAnsi="Calibri" w:cs="Calibri"/>
          <w:sz w:val="22"/>
          <w:szCs w:val="22"/>
          <w:lang w:val="ro-RO"/>
        </w:rPr>
        <w:t>, de exemplu prin posibilitatea confirmării faptului că proiectul se desfășoară conform planificării, iar documentația detaliată să fie solicitată doar la finalizarea activităților sau în etapa depunerii cererilor de rambursare;</w:t>
      </w:r>
    </w:p>
    <w:p w14:paraId="3481099A" w14:textId="1DD8A7C8" w:rsidR="006928C5" w:rsidRPr="00F647E0" w:rsidRDefault="006928C5" w:rsidP="00F647E0">
      <w:pPr>
        <w:pStyle w:val="Listparagraf"/>
        <w:numPr>
          <w:ilvl w:val="0"/>
          <w:numId w:val="6"/>
        </w:numPr>
        <w:spacing w:before="60" w:after="60" w:line="276" w:lineRule="auto"/>
        <w:jc w:val="both"/>
        <w:rPr>
          <w:rFonts w:ascii="Calibri" w:hAnsi="Calibri" w:cs="Calibri"/>
          <w:sz w:val="22"/>
          <w:szCs w:val="22"/>
          <w:lang w:val="ro-RO"/>
        </w:rPr>
      </w:pPr>
      <w:r w:rsidRPr="00F647E0">
        <w:rPr>
          <w:rFonts w:ascii="Calibri" w:hAnsi="Calibri" w:cs="Calibri"/>
          <w:b/>
          <w:bCs/>
          <w:sz w:val="22"/>
          <w:szCs w:val="22"/>
          <w:lang w:val="ro-RO"/>
        </w:rPr>
        <w:t>organizarea unor întâlniri mai frecvente sau a unor sesiuni de schimb de experiență între beneficiari</w:t>
      </w:r>
      <w:r w:rsidRPr="00F647E0">
        <w:rPr>
          <w:rFonts w:ascii="Calibri" w:hAnsi="Calibri" w:cs="Calibri"/>
          <w:sz w:val="22"/>
          <w:szCs w:val="22"/>
          <w:lang w:val="ro-RO"/>
        </w:rPr>
        <w:t>, care să faciliteze diseminarea bunelor practici și identificarea unor soluții la provocările întâmpinate în implementare. S-a subliniat faptul că astfel de întâlniri ar fi utile nu doar pentru clarificări administrative, ci și pentru a permite un schimb direct de experiență între companiile care au trecut prin procese similare de implementare a proiectelor.</w:t>
      </w:r>
    </w:p>
    <w:p w14:paraId="64761631" w14:textId="77777777" w:rsidR="006928C5" w:rsidRPr="00F647E0" w:rsidRDefault="006928C5" w:rsidP="006928C5">
      <w:pPr>
        <w:spacing w:before="60" w:after="60" w:line="276" w:lineRule="auto"/>
        <w:ind w:left="360"/>
        <w:jc w:val="both"/>
        <w:rPr>
          <w:rFonts w:ascii="Calibri" w:hAnsi="Calibri" w:cs="Calibri"/>
          <w:sz w:val="22"/>
          <w:szCs w:val="22"/>
          <w:highlight w:val="yellow"/>
          <w:lang w:val="ro-RO"/>
        </w:rPr>
      </w:pPr>
    </w:p>
    <w:p w14:paraId="24D62D77" w14:textId="77777777" w:rsidR="007B0C7E" w:rsidRPr="00F647E0" w:rsidRDefault="007B0C7E" w:rsidP="007B0C7E">
      <w:pPr>
        <w:spacing w:before="60" w:after="60" w:line="276" w:lineRule="auto"/>
        <w:jc w:val="both"/>
        <w:rPr>
          <w:rFonts w:ascii="Calibri" w:hAnsi="Calibri" w:cs="Calibri"/>
          <w:sz w:val="22"/>
          <w:szCs w:val="22"/>
          <w:lang w:val="ro-RO"/>
        </w:rPr>
      </w:pPr>
    </w:p>
    <w:p w14:paraId="213DA1AE" w14:textId="77777777" w:rsidR="00124AC8" w:rsidRPr="00F647E0" w:rsidRDefault="00124AC8">
      <w:pPr>
        <w:rPr>
          <w:lang w:val="ro-RO"/>
        </w:rPr>
      </w:pPr>
    </w:p>
    <w:sectPr w:rsidR="00124AC8" w:rsidRPr="00F647E0" w:rsidSect="007B0C7E">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82BCF" w14:textId="77777777" w:rsidR="006928F7" w:rsidRDefault="006928F7" w:rsidP="007254AB">
      <w:pPr>
        <w:spacing w:after="0" w:line="240" w:lineRule="auto"/>
      </w:pPr>
      <w:r>
        <w:separator/>
      </w:r>
    </w:p>
  </w:endnote>
  <w:endnote w:type="continuationSeparator" w:id="0">
    <w:p w14:paraId="68AA5467" w14:textId="77777777" w:rsidR="006928F7" w:rsidRDefault="006928F7" w:rsidP="00725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CB22" w14:textId="77777777" w:rsidR="006928F7" w:rsidRDefault="006928F7" w:rsidP="007254AB">
      <w:pPr>
        <w:spacing w:after="0" w:line="240" w:lineRule="auto"/>
      </w:pPr>
      <w:r>
        <w:separator/>
      </w:r>
    </w:p>
  </w:footnote>
  <w:footnote w:type="continuationSeparator" w:id="0">
    <w:p w14:paraId="6FBDD3B3" w14:textId="77777777" w:rsidR="006928F7" w:rsidRDefault="006928F7" w:rsidP="007254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51B43" w14:textId="5A884970" w:rsidR="007254AB" w:rsidRDefault="007254AB">
    <w:pPr>
      <w:pStyle w:val="Antet"/>
    </w:pPr>
    <w:r>
      <w:rPr>
        <w:noProof/>
      </w:rPr>
      <w:drawing>
        <wp:anchor distT="0" distB="0" distL="114300" distR="114300" simplePos="0" relativeHeight="251659264" behindDoc="0" locked="0" layoutInCell="1" allowOverlap="1" wp14:anchorId="3976219C" wp14:editId="6D30EED1">
          <wp:simplePos x="0" y="0"/>
          <wp:positionH relativeFrom="margin">
            <wp:align>right</wp:align>
          </wp:positionH>
          <wp:positionV relativeFrom="paragraph">
            <wp:posOffset>-259715</wp:posOffset>
          </wp:positionV>
          <wp:extent cx="6502400" cy="716280"/>
          <wp:effectExtent l="0" t="0" r="0" b="0"/>
          <wp:wrapSquare wrapText="bothSides"/>
          <wp:docPr id="527527437"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2400" cy="7162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70B6B"/>
    <w:multiLevelType w:val="hybridMultilevel"/>
    <w:tmpl w:val="953237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28264ED"/>
    <w:multiLevelType w:val="hybridMultilevel"/>
    <w:tmpl w:val="3AC86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BD7AE0"/>
    <w:multiLevelType w:val="hybridMultilevel"/>
    <w:tmpl w:val="4B265D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AF63C04"/>
    <w:multiLevelType w:val="hybridMultilevel"/>
    <w:tmpl w:val="534E63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0E37CE0"/>
    <w:multiLevelType w:val="hybridMultilevel"/>
    <w:tmpl w:val="E90ACF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BE84FFC"/>
    <w:multiLevelType w:val="hybridMultilevel"/>
    <w:tmpl w:val="79B48D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834621">
    <w:abstractNumId w:val="1"/>
  </w:num>
  <w:num w:numId="2" w16cid:durableId="1027868596">
    <w:abstractNumId w:val="2"/>
  </w:num>
  <w:num w:numId="3" w16cid:durableId="982613340">
    <w:abstractNumId w:val="5"/>
  </w:num>
  <w:num w:numId="4" w16cid:durableId="1313563780">
    <w:abstractNumId w:val="3"/>
  </w:num>
  <w:num w:numId="5" w16cid:durableId="614294857">
    <w:abstractNumId w:val="4"/>
  </w:num>
  <w:num w:numId="6" w16cid:durableId="340089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7E"/>
    <w:rsid w:val="00007E51"/>
    <w:rsid w:val="00014420"/>
    <w:rsid w:val="00015113"/>
    <w:rsid w:val="000306D5"/>
    <w:rsid w:val="000339D7"/>
    <w:rsid w:val="00051301"/>
    <w:rsid w:val="000A5BCD"/>
    <w:rsid w:val="000D0167"/>
    <w:rsid w:val="00124AC8"/>
    <w:rsid w:val="00155DFE"/>
    <w:rsid w:val="00193199"/>
    <w:rsid w:val="001A60A7"/>
    <w:rsid w:val="00215640"/>
    <w:rsid w:val="00222A72"/>
    <w:rsid w:val="00252207"/>
    <w:rsid w:val="00272C3F"/>
    <w:rsid w:val="00284614"/>
    <w:rsid w:val="002B48AC"/>
    <w:rsid w:val="002D666F"/>
    <w:rsid w:val="00304510"/>
    <w:rsid w:val="00376981"/>
    <w:rsid w:val="003E5AC1"/>
    <w:rsid w:val="00405261"/>
    <w:rsid w:val="00422CF8"/>
    <w:rsid w:val="004A654E"/>
    <w:rsid w:val="004F18CB"/>
    <w:rsid w:val="004F2F48"/>
    <w:rsid w:val="00553851"/>
    <w:rsid w:val="00570A0D"/>
    <w:rsid w:val="005E2770"/>
    <w:rsid w:val="005E6A47"/>
    <w:rsid w:val="00604DD5"/>
    <w:rsid w:val="00666304"/>
    <w:rsid w:val="006928C5"/>
    <w:rsid w:val="006928F7"/>
    <w:rsid w:val="00695347"/>
    <w:rsid w:val="006A48E6"/>
    <w:rsid w:val="006D1B15"/>
    <w:rsid w:val="007254AB"/>
    <w:rsid w:val="0077147E"/>
    <w:rsid w:val="007738A5"/>
    <w:rsid w:val="0079794B"/>
    <w:rsid w:val="007B0C7E"/>
    <w:rsid w:val="007B206C"/>
    <w:rsid w:val="007B7F54"/>
    <w:rsid w:val="007E6BE2"/>
    <w:rsid w:val="00801F17"/>
    <w:rsid w:val="00832967"/>
    <w:rsid w:val="00867620"/>
    <w:rsid w:val="008701C1"/>
    <w:rsid w:val="008D34FA"/>
    <w:rsid w:val="008E3741"/>
    <w:rsid w:val="008E7374"/>
    <w:rsid w:val="008F2D91"/>
    <w:rsid w:val="00934913"/>
    <w:rsid w:val="00942F03"/>
    <w:rsid w:val="00981578"/>
    <w:rsid w:val="009C6889"/>
    <w:rsid w:val="009E6791"/>
    <w:rsid w:val="00A13522"/>
    <w:rsid w:val="00A33195"/>
    <w:rsid w:val="00A4250C"/>
    <w:rsid w:val="00A612B2"/>
    <w:rsid w:val="00A77502"/>
    <w:rsid w:val="00AB2681"/>
    <w:rsid w:val="00AD50E1"/>
    <w:rsid w:val="00B7090F"/>
    <w:rsid w:val="00B76FCE"/>
    <w:rsid w:val="00BB7F01"/>
    <w:rsid w:val="00C16023"/>
    <w:rsid w:val="00C166A7"/>
    <w:rsid w:val="00C8346E"/>
    <w:rsid w:val="00CA1436"/>
    <w:rsid w:val="00CC42B4"/>
    <w:rsid w:val="00CE1344"/>
    <w:rsid w:val="00CE7EAC"/>
    <w:rsid w:val="00D04110"/>
    <w:rsid w:val="00D104F9"/>
    <w:rsid w:val="00D8079C"/>
    <w:rsid w:val="00DB2A7C"/>
    <w:rsid w:val="00DB72EF"/>
    <w:rsid w:val="00DF6A85"/>
    <w:rsid w:val="00E134F5"/>
    <w:rsid w:val="00E33388"/>
    <w:rsid w:val="00E56D61"/>
    <w:rsid w:val="00EA29DA"/>
    <w:rsid w:val="00EA5E2C"/>
    <w:rsid w:val="00EF6F6D"/>
    <w:rsid w:val="00F0323C"/>
    <w:rsid w:val="00F3782D"/>
    <w:rsid w:val="00F55A96"/>
    <w:rsid w:val="00F56D30"/>
    <w:rsid w:val="00F647E0"/>
    <w:rsid w:val="00F67D65"/>
    <w:rsid w:val="00FA43D5"/>
    <w:rsid w:val="00FF5F23"/>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51BEB"/>
  <w15:chartTrackingRefBased/>
  <w15:docId w15:val="{2C9F7BCB-E3CF-4EC2-8895-B235BE341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C7E"/>
    <w:pPr>
      <w:spacing w:line="278" w:lineRule="auto"/>
    </w:pPr>
    <w:rPr>
      <w:sz w:val="24"/>
      <w:szCs w:val="24"/>
      <w:lang w:val="it-IT"/>
    </w:rPr>
  </w:style>
  <w:style w:type="paragraph" w:styleId="Titlu1">
    <w:name w:val="heading 1"/>
    <w:basedOn w:val="Normal"/>
    <w:next w:val="Normal"/>
    <w:link w:val="Titlu1Caracter"/>
    <w:uiPriority w:val="9"/>
    <w:qFormat/>
    <w:rsid w:val="007B0C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unhideWhenUsed/>
    <w:qFormat/>
    <w:rsid w:val="007B0C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unhideWhenUsed/>
    <w:qFormat/>
    <w:rsid w:val="007B0C7E"/>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7B0C7E"/>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7B0C7E"/>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7B0C7E"/>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B0C7E"/>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B0C7E"/>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B0C7E"/>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B0C7E"/>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7B0C7E"/>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rsid w:val="007B0C7E"/>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7B0C7E"/>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7B0C7E"/>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7B0C7E"/>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B0C7E"/>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B0C7E"/>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B0C7E"/>
    <w:rPr>
      <w:rFonts w:eastAsiaTheme="majorEastAsia" w:cstheme="majorBidi"/>
      <w:color w:val="272727" w:themeColor="text1" w:themeTint="D8"/>
    </w:rPr>
  </w:style>
  <w:style w:type="paragraph" w:styleId="Titlu">
    <w:name w:val="Title"/>
    <w:basedOn w:val="Normal"/>
    <w:next w:val="Normal"/>
    <w:link w:val="TitluCaracter"/>
    <w:uiPriority w:val="10"/>
    <w:qFormat/>
    <w:rsid w:val="007B0C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B0C7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B0C7E"/>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B0C7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B0C7E"/>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B0C7E"/>
    <w:rPr>
      <w:i/>
      <w:iCs/>
      <w:color w:val="404040" w:themeColor="text1" w:themeTint="BF"/>
    </w:rPr>
  </w:style>
  <w:style w:type="paragraph" w:styleId="Listparagraf">
    <w:name w:val="List Paragraph"/>
    <w:aliases w:val="Forth level,Normal bullet 2,List Paragraph1,body 2,References,Dot pt,List Paragraph Char Char Char,Indicator Text,Numbered Para 1,List Paragraph à moi,LISTA,Listaszerű bekezdés1,Listaszerű bekezdés3,Listaszerű bekezdés2,Figura nr,Bullet"/>
    <w:basedOn w:val="Normal"/>
    <w:link w:val="ListparagrafCaracter"/>
    <w:uiPriority w:val="34"/>
    <w:qFormat/>
    <w:rsid w:val="007B0C7E"/>
    <w:pPr>
      <w:ind w:left="720"/>
      <w:contextualSpacing/>
    </w:pPr>
  </w:style>
  <w:style w:type="character" w:styleId="Accentuareintens">
    <w:name w:val="Intense Emphasis"/>
    <w:basedOn w:val="Fontdeparagrafimplicit"/>
    <w:uiPriority w:val="21"/>
    <w:qFormat/>
    <w:rsid w:val="007B0C7E"/>
    <w:rPr>
      <w:i/>
      <w:iCs/>
      <w:color w:val="0F4761" w:themeColor="accent1" w:themeShade="BF"/>
    </w:rPr>
  </w:style>
  <w:style w:type="paragraph" w:styleId="Citatintens">
    <w:name w:val="Intense Quote"/>
    <w:basedOn w:val="Normal"/>
    <w:next w:val="Normal"/>
    <w:link w:val="CitatintensCaracter"/>
    <w:uiPriority w:val="30"/>
    <w:qFormat/>
    <w:rsid w:val="007B0C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7B0C7E"/>
    <w:rPr>
      <w:i/>
      <w:iCs/>
      <w:color w:val="0F4761" w:themeColor="accent1" w:themeShade="BF"/>
    </w:rPr>
  </w:style>
  <w:style w:type="character" w:styleId="Referireintens">
    <w:name w:val="Intense Reference"/>
    <w:basedOn w:val="Fontdeparagrafimplicit"/>
    <w:uiPriority w:val="32"/>
    <w:qFormat/>
    <w:rsid w:val="007B0C7E"/>
    <w:rPr>
      <w:b/>
      <w:bCs/>
      <w:smallCaps/>
      <w:color w:val="0F4761" w:themeColor="accent1" w:themeShade="BF"/>
      <w:spacing w:val="5"/>
    </w:rPr>
  </w:style>
  <w:style w:type="character" w:customStyle="1" w:styleId="y2iqfc">
    <w:name w:val="y2iqfc"/>
    <w:basedOn w:val="Fontdeparagrafimplicit"/>
    <w:rsid w:val="007B0C7E"/>
  </w:style>
  <w:style w:type="character" w:customStyle="1" w:styleId="ListparagrafCaracter">
    <w:name w:val="Listă paragraf Caracter"/>
    <w:aliases w:val="Forth level Caracter,Normal bullet 2 Caracter,List Paragraph1 Caracter,body 2 Caracter,References Caracter,Dot pt Caracter,List Paragraph Char Char Char Caracter,Indicator Text Caracter,Numbered Para 1 Caracter,LISTA Caracter"/>
    <w:link w:val="Listparagraf"/>
    <w:uiPriority w:val="34"/>
    <w:qFormat/>
    <w:locked/>
    <w:rsid w:val="007B0C7E"/>
  </w:style>
  <w:style w:type="paragraph" w:styleId="NormalWeb">
    <w:name w:val="Normal (Web)"/>
    <w:basedOn w:val="Normal"/>
    <w:uiPriority w:val="99"/>
    <w:semiHidden/>
    <w:unhideWhenUsed/>
    <w:rsid w:val="006928C5"/>
    <w:pPr>
      <w:spacing w:before="100" w:beforeAutospacing="1" w:after="100" w:afterAutospacing="1" w:line="240" w:lineRule="auto"/>
    </w:pPr>
    <w:rPr>
      <w:rFonts w:ascii="Times New Roman" w:eastAsia="Times New Roman" w:hAnsi="Times New Roman" w:cs="Times New Roman"/>
      <w:kern w:val="0"/>
      <w:lang w:val="ro-RO" w:eastAsia="ro-RO"/>
      <w14:ligatures w14:val="none"/>
    </w:rPr>
  </w:style>
  <w:style w:type="paragraph" w:styleId="Antet">
    <w:name w:val="header"/>
    <w:basedOn w:val="Normal"/>
    <w:link w:val="AntetCaracter"/>
    <w:uiPriority w:val="99"/>
    <w:unhideWhenUsed/>
    <w:rsid w:val="007254AB"/>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7254AB"/>
    <w:rPr>
      <w:sz w:val="24"/>
      <w:szCs w:val="24"/>
      <w:lang w:val="it-IT"/>
    </w:rPr>
  </w:style>
  <w:style w:type="paragraph" w:styleId="Subsol">
    <w:name w:val="footer"/>
    <w:basedOn w:val="Normal"/>
    <w:link w:val="SubsolCaracter"/>
    <w:uiPriority w:val="99"/>
    <w:unhideWhenUsed/>
    <w:rsid w:val="007254AB"/>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7254AB"/>
    <w:rPr>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8D16EA-582B-4C48-9C31-2A1836B5A1A3}">
  <ds:schemaRefs>
    <ds:schemaRef ds:uri="http://schemas.microsoft.com/sharepoint/v3/contenttype/forms"/>
  </ds:schemaRefs>
</ds:datastoreItem>
</file>

<file path=customXml/itemProps2.xml><?xml version="1.0" encoding="utf-8"?>
<ds:datastoreItem xmlns:ds="http://schemas.openxmlformats.org/officeDocument/2006/customXml" ds:itemID="{ED39FE3C-9B13-4EB4-B009-49E95DB90223}"/>
</file>

<file path=customXml/itemProps3.xml><?xml version="1.0" encoding="utf-8"?>
<ds:datastoreItem xmlns:ds="http://schemas.openxmlformats.org/officeDocument/2006/customXml" ds:itemID="{B65DC3D5-A96A-435F-A221-2E567D301384}">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1834</Words>
  <Characters>10638</Characters>
  <Application>Microsoft Office Word</Application>
  <DocSecurity>0</DocSecurity>
  <Lines>88</Lines>
  <Paragraphs>24</Paragraphs>
  <ScaleCrop>false</ScaleCrop>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Karina Suditu</cp:lastModifiedBy>
  <cp:revision>89</cp:revision>
  <dcterms:created xsi:type="dcterms:W3CDTF">2026-04-16T07:49:00Z</dcterms:created>
  <dcterms:modified xsi:type="dcterms:W3CDTF">2026-04-20T13:01:00Z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